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Korty Tenisowe OSiR, ul. Żeromskiego 22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Oplata za kort (60 min) 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kort (60 minut) dzieci i młodzież**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(10 wejść*: 1 wejście = 60 minut korzystania z kortu)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 (50 wejść: 1 wejście = 60 minut korzystania z kortu)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1300,00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korzystanie z kortu (60 minut) w ramach turnieju sportowego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12,00 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(dotyczy turniejów nie organizowanych przez OSiR odbywających się za jego zgodą)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oświetlenie kortu (60 minut)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dzieci i młodzieży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·4 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·2 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850 zł miesięcznie przy 1 osobie                         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600 zł miesięcznie przy grupie 2 osobowej         (+180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450 zł miesięcznie przy grupie 3 osobowej         (+180 zł okres zimowy)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Treningi grupowe dla dorosłych – okres letni: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·4 treningi w m-cu – nauka, doskonalenie gry w tenisa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·3 treningi w m-cu – przygotowanie fizyczne/sparing    (60 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900 zł miesięcznie przy 1 osobie                          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700 zł miesięcznie przy grupie 2 osobowej          (+250 zł okres zimowy)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500 zł miesięcznie przy grupie 3 osobowej          (+250 zł okres zimowy)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–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dzieci i młodzież do 25. roku życia z terenu miasta Piotrkowa Trybunalskiego na podstawie ważnej legitymacji szkolnej/studenckiej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dodatkowe: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Karnety, o których mowa w pkt 3–4, są ważne przez 6 miesięcy od dnia zakupu.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Ulgi w ramach Piotrkowskiej Karty Mieszkańca stosowane są zgodnie z zasadami programu przyjętego uchwałą Rady Miasta Piotrkowa Trybunalskiego.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