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6B3755F5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2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44E9797C" w14:textId="77777777">
      <w:pPr>
        <w:keepNext/>
        <w:spacing w:after="480"/>
        <w:jc w:val="center"/>
      </w:pPr>
      <w:r>
        <w:rPr>
          <w:b/>
          <w:color w:val="000000"/>
        </w:rPr>
        <w:t>CENNIK USŁUG KRYTEJ PŁYWALNI</w:t>
      </w:r>
    </w:p>
    <w:p w:rsidR="001C52B6" w14:paraId="4BE67006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OSiR Piotrków Trybunalski ul. Belzacka 106 tel.  44 732 - 68 – 17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347"/>
        <w:gridCol w:w="815"/>
        <w:gridCol w:w="815"/>
        <w:gridCol w:w="688"/>
        <w:gridCol w:w="688"/>
        <w:gridCol w:w="815"/>
        <w:gridCol w:w="688"/>
        <w:gridCol w:w="815"/>
        <w:gridCol w:w="688"/>
        <w:gridCol w:w="815"/>
        <w:gridCol w:w="688"/>
        <w:gridCol w:w="688"/>
        <w:gridCol w:w="646"/>
      </w:tblGrid>
      <w:tr w14:paraId="728BD26F" w14:textId="77777777">
        <w:tblPrEx>
          <w:tblW w:w="5000" w:type="pct"/>
          <w:tblLayout w:type="fixed"/>
          <w:tblLook w:val="04A0"/>
        </w:tblPrEx>
        <w:trPr>
          <w:trHeight w:val="338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264782F" w14:textId="77777777">
            <w:pPr>
              <w:jc w:val="center"/>
              <w:rPr>
                <w:color w:val="000000"/>
              </w:rPr>
            </w:pPr>
          </w:p>
          <w:p w:rsidR="001C52B6" w14:paraId="43639364" w14:textId="77777777"/>
          <w:p w:rsidR="001C52B6" w14:paraId="5E1A47E1" w14:textId="77777777">
            <w:pPr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4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314479CD" w14:textId="77777777">
            <w:pPr>
              <w:jc w:val="center"/>
            </w:pPr>
            <w:r>
              <w:rPr>
                <w:b/>
                <w:sz w:val="26"/>
              </w:rPr>
              <w:t>Poniedziałek — Piątek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2B017901" w14:textId="77777777">
            <w:pPr>
              <w:jc w:val="center"/>
            </w:pPr>
            <w:r>
              <w:rPr>
                <w:b/>
                <w:sz w:val="26"/>
              </w:rPr>
              <w:t>Sobota — Niedziela</w:t>
            </w:r>
          </w:p>
        </w:tc>
      </w:tr>
      <w:tr w14:paraId="3AA2933B" w14:textId="77777777">
        <w:tblPrEx>
          <w:tblW w:w="5000" w:type="pct"/>
          <w:tblLayout w:type="fixed"/>
          <w:tblLook w:val="04A0"/>
        </w:tblPrEx>
        <w:trPr>
          <w:trHeight w:val="344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914D991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2FEB8996" w14:textId="77777777">
            <w:pPr>
              <w:jc w:val="left"/>
            </w:pPr>
            <w:r>
              <w:rPr>
                <w:b/>
                <w:sz w:val="18"/>
              </w:rPr>
              <w:t>Normalny</w:t>
            </w:r>
          </w:p>
        </w:tc>
        <w:tc>
          <w:tcPr>
            <w:tcW w:w="13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A0A0758" w14:textId="77777777">
            <w:pPr>
              <w:jc w:val="center"/>
              <w:rPr>
                <w:color w:val="000000"/>
              </w:rPr>
            </w:pPr>
          </w:p>
          <w:p w:rsidR="001C52B6" w14:paraId="6DC8C296" w14:textId="77777777">
            <w:pPr>
              <w:jc w:val="center"/>
            </w:pPr>
            <w:r>
              <w:rPr>
                <w:b/>
                <w:sz w:val="16"/>
              </w:rPr>
              <w:t>Ulgowy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9DDEC01" w14:textId="77777777">
            <w:pPr>
              <w:jc w:val="center"/>
              <w:rPr>
                <w:color w:val="000000"/>
              </w:rPr>
            </w:pPr>
          </w:p>
          <w:p w:rsidR="001C52B6" w14:paraId="61B3B169" w14:textId="77777777">
            <w:pPr>
              <w:jc w:val="center"/>
            </w:pPr>
            <w:r>
              <w:rPr>
                <w:b/>
                <w:sz w:val="18"/>
              </w:rPr>
              <w:t>Senior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45A9FB2F" w14:textId="77777777">
            <w:pPr>
              <w:jc w:val="left"/>
            </w:pPr>
            <w:r>
              <w:rPr>
                <w:b/>
                <w:sz w:val="18"/>
              </w:rPr>
              <w:t>Normalny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5162573" w14:textId="77777777">
            <w:pPr>
              <w:jc w:val="center"/>
              <w:rPr>
                <w:color w:val="000000"/>
              </w:rPr>
            </w:pPr>
          </w:p>
          <w:p w:rsidR="001C52B6" w14:paraId="5DA76B6A" w14:textId="77777777">
            <w:pPr>
              <w:jc w:val="center"/>
            </w:pPr>
            <w:r>
              <w:rPr>
                <w:b/>
                <w:sz w:val="18"/>
              </w:rPr>
              <w:t>Ulgowy</w:t>
            </w: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AD0BC03" w14:textId="77777777">
            <w:pPr>
              <w:jc w:val="center"/>
              <w:rPr>
                <w:color w:val="000000"/>
              </w:rPr>
            </w:pPr>
          </w:p>
          <w:p w:rsidR="001C52B6" w14:paraId="34C9BE9E" w14:textId="77777777">
            <w:pPr>
              <w:jc w:val="center"/>
            </w:pPr>
            <w:r>
              <w:rPr>
                <w:b/>
                <w:sz w:val="18"/>
              </w:rPr>
              <w:t>Senior</w:t>
            </w:r>
          </w:p>
        </w:tc>
      </w:tr>
      <w:tr w14:paraId="7FB65FDF" w14:textId="77777777">
        <w:tblPrEx>
          <w:tblW w:w="5000" w:type="pct"/>
          <w:tblLayout w:type="fixed"/>
          <w:tblLook w:val="04A0"/>
        </w:tblPrEx>
        <w:trPr>
          <w:trHeight w:val="330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9F7247D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693F9205" w14:textId="77777777">
            <w:pPr>
              <w:jc w:val="left"/>
            </w:pPr>
            <w:r>
              <w:rPr>
                <w:b/>
                <w:sz w:val="16"/>
              </w:rPr>
              <w:t>POWYŻEJ 19 LAT</w:t>
            </w:r>
          </w:p>
        </w:tc>
        <w:tc>
          <w:tcPr>
            <w:tcW w:w="13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6D1B603" w14:textId="77777777">
            <w:pPr>
              <w:jc w:val="center"/>
              <w:rPr>
                <w:color w:val="000000"/>
              </w:rPr>
            </w:pPr>
          </w:p>
          <w:p w:rsidR="001C52B6" w14:paraId="76407604" w14:textId="77777777"/>
          <w:p w:rsidR="001C52B6" w14:paraId="21FC6AFF" w14:textId="77777777">
            <w:pPr>
              <w:jc w:val="center"/>
            </w:pPr>
            <w:r>
              <w:rPr>
                <w:b/>
                <w:sz w:val="16"/>
              </w:rPr>
              <w:t>3 - 19 LAT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BA16FB5" w14:textId="77777777">
            <w:pPr>
              <w:jc w:val="center"/>
              <w:rPr>
                <w:color w:val="000000"/>
              </w:rPr>
            </w:pPr>
          </w:p>
          <w:p w:rsidR="001C52B6" w14:paraId="2B476000" w14:textId="77777777">
            <w:pPr>
              <w:jc w:val="center"/>
            </w:pPr>
            <w:r>
              <w:rPr>
                <w:b/>
                <w:sz w:val="16"/>
              </w:rPr>
              <w:t>POWYŻEJ 65 LAT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C3AB38B" w14:textId="77777777">
            <w:pPr>
              <w:jc w:val="center"/>
              <w:rPr>
                <w:color w:val="000000"/>
              </w:rPr>
            </w:pPr>
          </w:p>
          <w:p w:rsidR="001C52B6" w14:paraId="2306C9A5" w14:textId="77777777">
            <w:pPr>
              <w:jc w:val="center"/>
            </w:pPr>
            <w:r>
              <w:rPr>
                <w:b/>
                <w:sz w:val="16"/>
              </w:rPr>
              <w:t>POWYŻEJ 19 LAT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727304" w14:textId="77777777">
            <w:pPr>
              <w:jc w:val="center"/>
              <w:rPr>
                <w:color w:val="000000"/>
              </w:rPr>
            </w:pPr>
          </w:p>
          <w:p w:rsidR="001C52B6" w14:paraId="7FB34381" w14:textId="77777777">
            <w:pPr>
              <w:jc w:val="center"/>
            </w:pPr>
            <w:r>
              <w:rPr>
                <w:b/>
                <w:sz w:val="16"/>
              </w:rPr>
              <w:t>3 - 19 LAT</w:t>
            </w: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B31B103" w14:textId="77777777">
            <w:pPr>
              <w:jc w:val="center"/>
              <w:rPr>
                <w:color w:val="000000"/>
              </w:rPr>
            </w:pPr>
          </w:p>
          <w:p w:rsidR="001C52B6" w14:paraId="5C609163" w14:textId="77777777">
            <w:pPr>
              <w:jc w:val="center"/>
            </w:pPr>
            <w:r>
              <w:rPr>
                <w:b/>
                <w:sz w:val="16"/>
              </w:rPr>
              <w:t>POWYŻEJ 65 LAT</w:t>
            </w:r>
          </w:p>
        </w:tc>
      </w:tr>
      <w:tr w14:paraId="366FF415" w14:textId="77777777">
        <w:tblPrEx>
          <w:tblW w:w="5000" w:type="pct"/>
          <w:tblLayout w:type="fixed"/>
          <w:tblLook w:val="04A0"/>
        </w:tblPrEx>
        <w:trPr>
          <w:trHeight w:val="300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288F735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2B807636" w14:textId="77777777">
            <w:pPr>
              <w:jc w:val="left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7A43B3CE" w14:textId="77777777">
            <w:pPr>
              <w:jc w:val="left"/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255DCE6" w14:textId="77777777">
            <w:pPr>
              <w:jc w:val="left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3082F29" w14:textId="77777777">
            <w:pPr>
              <w:jc w:val="left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C05F5EF" w14:textId="77777777">
            <w:pPr>
              <w:jc w:val="center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BB8BAF4" w14:textId="77777777">
            <w:pPr>
              <w:jc w:val="center"/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8E8E70D" w14:textId="77777777">
            <w:pPr>
              <w:jc w:val="center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9F4B157" w14:textId="77777777">
            <w:pPr>
              <w:jc w:val="center"/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B444BB9" w14:textId="77777777">
            <w:pPr>
              <w:jc w:val="center"/>
            </w:pPr>
            <w:r>
              <w:rPr>
                <w:b/>
                <w:sz w:val="12"/>
              </w:rPr>
              <w:t>PKM*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619A803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14F5095" w14:textId="77777777">
            <w:pPr>
              <w:jc w:val="center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D347A3" w14:textId="77777777">
            <w:pPr>
              <w:jc w:val="center"/>
            </w:pPr>
            <w:r>
              <w:rPr>
                <w:b/>
                <w:sz w:val="16"/>
              </w:rPr>
              <w:t>-</w:t>
            </w:r>
          </w:p>
        </w:tc>
      </w:tr>
      <w:tr w14:paraId="3FB6CBC5" w14:textId="77777777">
        <w:tblPrEx>
          <w:tblW w:w="5000" w:type="pct"/>
          <w:tblLayout w:type="fixed"/>
          <w:tblLook w:val="04A0"/>
        </w:tblPrEx>
        <w:trPr>
          <w:trHeight w:val="245"/>
        </w:trPr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FF3A87C" w14:textId="77777777">
            <w:pPr>
              <w:jc w:val="center"/>
            </w:pPr>
            <w:r>
              <w:rPr>
                <w:sz w:val="14"/>
              </w:rPr>
              <w:t>6.30 - 14.00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1939B9A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C534D7" w14:textId="77777777">
            <w:pPr>
              <w:jc w:val="left"/>
            </w:pPr>
            <w:r>
              <w:rPr>
                <w:sz w:val="14"/>
              </w:rPr>
              <w:t>20,00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6890A66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260D348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7963E08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9D6A0AE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9DF2300" w14:textId="77777777">
            <w:pPr>
              <w:jc w:val="left"/>
            </w:pPr>
            <w:r>
              <w:rPr>
                <w:sz w:val="14"/>
              </w:rPr>
              <w:t>16,50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4EB781" w14:textId="77777777">
            <w:pPr>
              <w:jc w:val="left"/>
            </w:pPr>
            <w:r>
              <w:rPr>
                <w:sz w:val="14"/>
              </w:rPr>
              <w:t>22,00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E2970B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C97044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3E4B06D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75129A1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</w:tr>
      <w:tr w14:paraId="6F7F0276" w14:textId="77777777">
        <w:tblPrEx>
          <w:tblW w:w="5000" w:type="pct"/>
          <w:tblLayout w:type="fixed"/>
          <w:tblLook w:val="04A0"/>
        </w:tblPrEx>
        <w:trPr>
          <w:trHeight w:val="264"/>
        </w:trPr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2B42CF1" w14:textId="77777777">
            <w:pPr>
              <w:jc w:val="center"/>
            </w:pPr>
            <w:r>
              <w:rPr>
                <w:sz w:val="14"/>
              </w:rPr>
              <w:t>14.00 - 22.00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52CF45D" w14:textId="77777777">
            <w:pPr>
              <w:jc w:val="left"/>
            </w:pPr>
            <w:r>
              <w:rPr>
                <w:sz w:val="14"/>
              </w:rPr>
              <w:t>15,75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8A77352" w14:textId="77777777">
            <w:pPr>
              <w:jc w:val="left"/>
            </w:pPr>
            <w:r>
              <w:rPr>
                <w:sz w:val="14"/>
              </w:rPr>
              <w:t>21,00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AFFDAF7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802F30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9F2F35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9E2FE51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44318DB" w14:textId="77777777">
            <w:pPr>
              <w:jc w:val="left"/>
            </w:pPr>
            <w:r>
              <w:rPr>
                <w:sz w:val="14"/>
              </w:rPr>
              <w:t>16,50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D1D6294" w14:textId="77777777">
            <w:pPr>
              <w:jc w:val="left"/>
            </w:pPr>
            <w:r>
              <w:rPr>
                <w:sz w:val="14"/>
              </w:rPr>
              <w:t>22,00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B5B7326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E5D592A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326A5D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F273DEA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</w:tr>
    </w:tbl>
    <w:p w:rsidR="001C52B6" w14:paraId="768E5B81" w14:textId="77777777">
      <w:pPr>
        <w:spacing w:before="120" w:after="120"/>
        <w:ind w:left="283" w:firstLine="227"/>
      </w:pPr>
      <w:r>
        <w:rPr>
          <w:b/>
          <w:color w:val="000000"/>
        </w:rPr>
        <w:t>Karnety:</w:t>
      </w:r>
    </w:p>
    <w:p w:rsidR="001C52B6" w14:paraId="4E5960C5" w14:textId="77777777">
      <w:pPr>
        <w:keepLines/>
        <w:spacing w:before="120" w:after="120"/>
        <w:ind w:left="227" w:hanging="113"/>
      </w:pPr>
      <w:r>
        <w:t>- </w:t>
      </w:r>
      <w:r>
        <w:rPr>
          <w:color w:val="000000"/>
        </w:rPr>
        <w:t>karnet zwykły</w:t>
      </w:r>
      <w:r>
        <w:rPr>
          <w:color w:val="000000"/>
        </w:rPr>
        <w:tab/>
      </w:r>
      <w:r>
        <w:rPr>
          <w:color w:val="000000"/>
        </w:rPr>
        <w:tab/>
        <w:t>150,00 zł.   (10% upustu) – ważny 4 miesiące</w:t>
      </w:r>
    </w:p>
    <w:p w:rsidR="001C52B6" w14:paraId="55E2379D" w14:textId="77777777">
      <w:pPr>
        <w:keepLines/>
        <w:spacing w:before="120" w:after="120"/>
        <w:ind w:left="227" w:hanging="113"/>
      </w:pPr>
      <w:r>
        <w:t>- </w:t>
      </w:r>
      <w:r>
        <w:rPr>
          <w:color w:val="000000"/>
        </w:rPr>
        <w:t>karnet srebrny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250,00 zł.   (15% upustu) – ważny 8 miesięcy</w:t>
      </w:r>
    </w:p>
    <w:p w:rsidR="001C52B6" w14:paraId="627C57E7" w14:textId="77777777">
      <w:pPr>
        <w:keepLines/>
        <w:spacing w:before="120" w:after="120"/>
        <w:ind w:left="227" w:hanging="113"/>
      </w:pPr>
      <w:r>
        <w:t>- </w:t>
      </w:r>
      <w:r>
        <w:rPr>
          <w:color w:val="000000"/>
        </w:rPr>
        <w:t>karnet złoty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350,00 zł.   (20% upustu) – ważny 12 miesięcy</w:t>
      </w:r>
    </w:p>
    <w:p w:rsidR="001C52B6" w14:paraId="574518E6" w14:textId="77777777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Karnety ważne w dwóch pływalniach (ściąganie należności elektronicznie)</w:t>
      </w:r>
      <w:r>
        <w:rPr>
          <w:b/>
          <w:color w:val="000000"/>
        </w:rPr>
        <w:br/>
      </w:r>
      <w:r>
        <w:rPr>
          <w:b/>
          <w:color w:val="000000"/>
        </w:rPr>
        <w:t xml:space="preserve">Płatność dokonywana karnetami dotyczy WYŁĄCZNIE stawek </w:t>
      </w:r>
      <w:r>
        <w:rPr>
          <w:b/>
          <w:color w:val="000000"/>
        </w:rPr>
        <w:t>cennikowych wymienionych w tabeli oraz odnowy biologicznej</w:t>
      </w:r>
    </w:p>
    <w:p w:rsidR="001C52B6" w14:paraId="10D9238C" w14:textId="77777777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Bilet grupowy (grupa min. 4 osoby) – 7,00 zł/h za osobę – uczniowie szkół i przedszkoli spoza miasta  Piotrkowa Trybunalskiego</w:t>
      </w:r>
    </w:p>
    <w:p w:rsidR="001C52B6" w14:paraId="75356C3A" w14:textId="77777777">
      <w:pPr>
        <w:keepLines/>
        <w:spacing w:before="120" w:after="120"/>
        <w:ind w:firstLine="340"/>
      </w:pPr>
      <w:r>
        <w:t>2. </w:t>
      </w:r>
      <w:r>
        <w:rPr>
          <w:color w:val="000000"/>
        </w:rPr>
        <w:t>Bilet szkolny do godz.16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(grupa min. 4 osoby) – 5,00 zł/h za osobę – uczniowie szkół i przedszkoli  z terenu miasta Piotrkowa Trybunalskiego</w:t>
      </w:r>
    </w:p>
    <w:p w:rsidR="001C52B6" w14:paraId="1D85DA05" w14:textId="77777777">
      <w:pPr>
        <w:keepLines/>
        <w:spacing w:before="120" w:after="120"/>
        <w:ind w:firstLine="340"/>
      </w:pPr>
      <w:r>
        <w:t>3. </w:t>
      </w:r>
      <w:r>
        <w:rPr>
          <w:color w:val="000000"/>
        </w:rPr>
        <w:t>Bilet rodzinny 24,00 zł (rodzic 20,00 zł/h , dziecko – 4,00 zł/h)</w:t>
      </w:r>
    </w:p>
    <w:p w:rsidR="001C52B6" w14:paraId="3309A97D" w14:textId="77777777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>Bilet rodzinny PKM* 18,00 zł (rodzic 15,00 zł/h, dziecko – 3,00 zł/h)</w:t>
      </w:r>
    </w:p>
    <w:p w:rsidR="001C52B6" w14:paraId="14B7F8AE" w14:textId="77777777">
      <w:pPr>
        <w:keepLines/>
        <w:spacing w:before="120" w:after="120"/>
        <w:ind w:firstLine="340"/>
      </w:pPr>
      <w:r>
        <w:t>5. </w:t>
      </w:r>
      <w:r>
        <w:rPr>
          <w:color w:val="000000"/>
        </w:rPr>
        <w:t xml:space="preserve">Osoby </w:t>
      </w:r>
      <w:r>
        <w:rPr>
          <w:color w:val="000000"/>
        </w:rPr>
        <w:t>niepełnosprawne (wymagające pomocy opiekuna) – 5,00 zł/h za osobę (bezpłatne wejście opiekuna)</w:t>
      </w:r>
    </w:p>
    <w:p w:rsidR="001C52B6" w14:paraId="70CBDDA3" w14:textId="77777777">
      <w:pPr>
        <w:keepLines/>
        <w:spacing w:before="120" w:after="120"/>
        <w:ind w:firstLine="340"/>
      </w:pPr>
      <w:r>
        <w:t>6. </w:t>
      </w:r>
      <w:r>
        <w:rPr>
          <w:color w:val="000000"/>
        </w:rPr>
        <w:t>Osoby niepełnosprawne (na podstawie dokumentu potwierdzającego orzeczony stopień     niepełnosprawności) – 5,00 zł/h/osobę</w:t>
      </w:r>
    </w:p>
    <w:p w:rsidR="001C52B6" w14:paraId="5802996B" w14:textId="77777777">
      <w:pPr>
        <w:keepLines/>
        <w:spacing w:before="120" w:after="120"/>
        <w:ind w:firstLine="340"/>
      </w:pPr>
      <w:r>
        <w:t>7. </w:t>
      </w:r>
      <w:r>
        <w:rPr>
          <w:color w:val="000000"/>
        </w:rPr>
        <w:t>Indywidualna nauka pływania – 40,00 zł/h</w:t>
      </w:r>
    </w:p>
    <w:p w:rsidR="001C52B6" w14:paraId="76C48A97" w14:textId="77777777">
      <w:pPr>
        <w:keepLines/>
        <w:spacing w:before="120" w:after="120"/>
        <w:ind w:firstLine="340"/>
      </w:pPr>
      <w:r>
        <w:t>8. </w:t>
      </w:r>
      <w:r>
        <w:rPr>
          <w:color w:val="000000"/>
        </w:rPr>
        <w:t>Aquaerobik</w:t>
      </w:r>
      <w:r>
        <w:rPr>
          <w:color w:val="000000"/>
        </w:rPr>
        <w:t xml:space="preserve"> – 22,00 zł/h/osobę</w:t>
      </w:r>
    </w:p>
    <w:p w:rsidR="001C52B6" w14:paraId="6D05B232" w14:textId="77777777">
      <w:pPr>
        <w:keepLines/>
        <w:spacing w:before="120" w:after="120"/>
        <w:ind w:firstLine="340"/>
      </w:pPr>
      <w:r>
        <w:t>9. </w:t>
      </w:r>
      <w:r>
        <w:rPr>
          <w:color w:val="000000"/>
        </w:rPr>
        <w:t>Uniwersytet Trzeciego Wieku – 12,00 zł/h/osobę</w:t>
      </w:r>
    </w:p>
    <w:p w:rsidR="001C52B6" w14:paraId="0E92255F" w14:textId="77777777">
      <w:pPr>
        <w:keepLines/>
        <w:spacing w:before="120" w:after="120"/>
        <w:ind w:firstLine="340"/>
      </w:pPr>
      <w:r>
        <w:t>10. </w:t>
      </w:r>
      <w:r>
        <w:rPr>
          <w:color w:val="000000"/>
        </w:rPr>
        <w:t>Nauka i doskonalenie pływania – 40,00 zł wpisowe miesięczne +  każde jednorazowe wejście zgodnie z cennikiem</w:t>
      </w:r>
    </w:p>
    <w:p w:rsidR="001C52B6" w14:paraId="17B07512" w14:textId="77777777">
      <w:pPr>
        <w:keepLines/>
        <w:spacing w:before="120" w:after="120"/>
        <w:ind w:firstLine="340"/>
      </w:pPr>
      <w:r>
        <w:t>11. </w:t>
      </w:r>
      <w:r>
        <w:rPr>
          <w:color w:val="000000"/>
        </w:rPr>
        <w:t>Opłata za jeden tor – 100,00 zł/h</w:t>
      </w:r>
    </w:p>
    <w:p w:rsidR="001C52B6" w14:paraId="6787F8EC" w14:textId="77777777">
      <w:pPr>
        <w:keepLines/>
        <w:spacing w:before="120" w:after="120"/>
        <w:ind w:firstLine="340"/>
      </w:pPr>
      <w:r>
        <w:t>12. </w:t>
      </w:r>
      <w:r>
        <w:rPr>
          <w:color w:val="000000"/>
        </w:rPr>
        <w:t>Opłata za małą nieckę basenową – 120,00 zł/h</w:t>
      </w:r>
    </w:p>
    <w:p w:rsidR="001C52B6" w14:paraId="66655737" w14:textId="77777777">
      <w:pPr>
        <w:keepLines/>
        <w:spacing w:before="120" w:after="120"/>
        <w:ind w:firstLine="340"/>
      </w:pPr>
      <w:r>
        <w:t>13. </w:t>
      </w:r>
      <w:r>
        <w:rPr>
          <w:color w:val="000000"/>
        </w:rPr>
        <w:t>Bilet KARTA PŁYWAKA – 4 zł/h/osobę</w:t>
      </w:r>
    </w:p>
    <w:p w:rsidR="001C52B6" w14:paraId="58CFBEE2" w14:textId="77777777">
      <w:pPr>
        <w:keepLines/>
        <w:spacing w:before="120" w:after="120"/>
        <w:ind w:firstLine="340"/>
      </w:pPr>
      <w:r>
        <w:t>14. </w:t>
      </w:r>
      <w:r>
        <w:rPr>
          <w:color w:val="000000"/>
        </w:rPr>
        <w:t>Bilet STUDENT – 12,00 zł/h/osobę (do 25. roku życia za okazaniem ważnej legitymacji studenckiej)</w:t>
      </w:r>
    </w:p>
    <w:p w:rsidR="001C52B6" w14:paraId="34DABF24" w14:textId="77777777">
      <w:pPr>
        <w:keepLines/>
        <w:spacing w:before="120" w:after="120"/>
        <w:ind w:firstLine="340"/>
      </w:pPr>
      <w:r>
        <w:t>15. </w:t>
      </w:r>
      <w:r>
        <w:rPr>
          <w:color w:val="000000"/>
        </w:rPr>
        <w:t>Weterani działań poza granicami Państwa Polskiego oraz weterani poszkodowani w działaniach poza granicami Państwa Polskiego – BEZPŁATNIE – na podstawie legitymacji potwierdzającej status weterana</w:t>
      </w:r>
    </w:p>
    <w:p w:rsidR="001C52B6" w14:paraId="46E39627" w14:textId="77777777">
      <w:pPr>
        <w:spacing w:before="120" w:after="120"/>
        <w:ind w:left="283" w:firstLine="227"/>
      </w:pPr>
      <w:r>
        <w:rPr>
          <w:b/>
          <w:color w:val="000000"/>
        </w:rPr>
        <w:t>Cena za jedną godzinę (60 minut pobytu na basenie)</w:t>
      </w:r>
    </w:p>
    <w:p w:rsidR="001C52B6" w14:paraId="24043A59" w14:textId="77777777">
      <w:pPr>
        <w:spacing w:before="120" w:after="120"/>
        <w:ind w:left="283" w:firstLine="227"/>
      </w:pPr>
      <w:r>
        <w:rPr>
          <w:b/>
          <w:color w:val="000000"/>
        </w:rPr>
        <w:t>*PKM – PIOTRKOWSKA KARTA MIESZKAŃCA</w:t>
      </w:r>
    </w:p>
    <w:p w:rsidR="001C52B6" w14:paraId="513F3C8D" w14:textId="77777777">
      <w:pPr>
        <w:keepNext/>
        <w:keepLines/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0202CD5C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408CF79F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7CE96620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B046740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2FA06F2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20FFCF57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5210396C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2AA734D4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BA27285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5377CDA8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