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396602A1" w14:textId="77777777">
      <w:pPr>
        <w:keepNext/>
        <w:spacing w:before="120" w:after="120" w:line="360" w:lineRule="auto"/>
        <w:ind w:left="5379"/>
        <w:jc w:val="left"/>
      </w:pPr>
      <w:r>
        <w:rPr>
          <w:color w:val="000000"/>
        </w:rPr>
        <w:t>Załącznik Nr 5 do zarządzenia Nr 252</w:t>
      </w:r>
      <w:r>
        <w:rPr>
          <w:color w:val="000000"/>
        </w:rPr>
        <w:br/>
      </w:r>
      <w:r>
        <w:rPr>
          <w:color w:val="000000"/>
        </w:rPr>
        <w:t>Prezydenta Miasta Piotrkowa 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197FB18F" w14:textId="77777777">
      <w:pPr>
        <w:keepNext/>
        <w:spacing w:after="480"/>
        <w:jc w:val="center"/>
      </w:pPr>
      <w:r>
        <w:rPr>
          <w:b/>
          <w:color w:val="000000"/>
        </w:rPr>
        <w:t>CENNIK USŁUG W  CENTRUM REKREACYJNYM</w:t>
      </w:r>
    </w:p>
    <w:p w:rsidR="001C52B6" w14:paraId="52CB70F9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 xml:space="preserve">ul. Belzacka 108/110 </w:t>
      </w:r>
      <w:r>
        <w:rPr>
          <w:b/>
          <w:color w:val="000000"/>
        </w:rPr>
        <w:t>tel</w:t>
      </w:r>
      <w:r>
        <w:rPr>
          <w:b/>
          <w:color w:val="000000"/>
        </w:rPr>
        <w:t>/fax 44 646-68-93, 732-70-86</w:t>
      </w:r>
    </w:p>
    <w:p w:rsidR="001C52B6" w14:paraId="61B9D8DF" w14:textId="77777777">
      <w:pPr>
        <w:spacing w:before="120" w:after="120"/>
        <w:ind w:left="283" w:firstLine="227"/>
      </w:pPr>
      <w:r>
        <w:rPr>
          <w:b/>
          <w:color w:val="000000"/>
        </w:rPr>
        <w:t>SALA SPORTOWA (1 godzina zegarowa):</w:t>
      </w:r>
    </w:p>
    <w:p w:rsidR="001C52B6" w14:paraId="31C1C9BD" w14:textId="77777777">
      <w:pPr>
        <w:keepLines/>
        <w:spacing w:before="120" w:after="120"/>
        <w:ind w:left="227" w:hanging="227"/>
      </w:pPr>
      <w:r>
        <w:t>a) </w:t>
      </w:r>
      <w:r>
        <w:rPr>
          <w:color w:val="000000"/>
        </w:rPr>
        <w:t>w godz.   7.30-15.00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50,00zł</w:t>
      </w:r>
    </w:p>
    <w:p w:rsidR="001C52B6" w14:paraId="7265329F" w14:textId="77777777">
      <w:pPr>
        <w:keepLines/>
        <w:spacing w:before="120" w:after="120"/>
        <w:ind w:left="227" w:hanging="227"/>
      </w:pPr>
      <w:r>
        <w:t>b) </w:t>
      </w:r>
      <w:r>
        <w:rPr>
          <w:color w:val="000000"/>
        </w:rPr>
        <w:t>w godz. 15.00-22.00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85,00zł</w:t>
      </w:r>
    </w:p>
    <w:p w:rsidR="001C52B6" w14:paraId="2F53EB3C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z wyłączeniem podmiotów:</w:t>
      </w:r>
    </w:p>
    <w:p w:rsidR="001C52B6" w14:paraId="41741ECF" w14:textId="77777777">
      <w:pPr>
        <w:keepLines/>
        <w:spacing w:before="120" w:after="120"/>
        <w:ind w:left="227" w:hanging="227"/>
      </w:pPr>
      <w:r>
        <w:t>a) </w:t>
      </w:r>
      <w:r>
        <w:rPr>
          <w:color w:val="000000"/>
        </w:rPr>
        <w:t xml:space="preserve">klubów sportowych (osób prawnych,  uczniowskich klubów sportowych, </w:t>
      </w:r>
      <w:r>
        <w:rPr>
          <w:color w:val="000000"/>
        </w:rPr>
        <w:t>stowarzyszeń):</w:t>
      </w:r>
    </w:p>
    <w:p w:rsidR="001C52B6" w14:paraId="1ECEC604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w godz. 7.30-15.00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35,00zł</w:t>
      </w:r>
    </w:p>
    <w:p w:rsidR="001C52B6" w14:paraId="7D8F409F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w godz. 15.00-22.00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50,00zł</w:t>
      </w:r>
    </w:p>
    <w:p w:rsidR="001C52B6" w14:paraId="7BAF044D" w14:textId="77777777">
      <w:pPr>
        <w:keepLines/>
        <w:spacing w:before="120" w:after="120"/>
        <w:ind w:left="227" w:hanging="227"/>
      </w:pPr>
      <w:r>
        <w:t>b) </w:t>
      </w:r>
      <w:r>
        <w:rPr>
          <w:color w:val="000000"/>
        </w:rPr>
        <w:t>przedszkoli, szkół podstawowych i ponadpodstawowych</w:t>
      </w:r>
    </w:p>
    <w:p w:rsidR="001C52B6" w14:paraId="0444F796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w godz. 7.30 -15.00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35,00zł</w:t>
      </w:r>
    </w:p>
    <w:p w:rsidR="001C52B6" w14:paraId="64DAE179" w14:textId="77777777">
      <w:pPr>
        <w:keepLines/>
        <w:spacing w:before="120" w:after="120"/>
        <w:ind w:left="227" w:hanging="227"/>
      </w:pPr>
      <w:r>
        <w:t>c) </w:t>
      </w:r>
      <w:r>
        <w:rPr>
          <w:color w:val="000000"/>
        </w:rPr>
        <w:t>ryczałt miesięczny dla klubu sportowego POLANIK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100,00zł</w:t>
      </w:r>
    </w:p>
    <w:p w:rsidR="001C52B6" w14:paraId="3C08D0B3" w14:textId="77777777">
      <w:pPr>
        <w:spacing w:before="120" w:after="120"/>
        <w:ind w:left="510" w:firstLine="227"/>
      </w:pPr>
      <w:r>
        <w:rPr>
          <w:b/>
          <w:color w:val="000000"/>
        </w:rPr>
        <w:t>ZAJĘCIA FITNESS:</w:t>
      </w:r>
    </w:p>
    <w:p w:rsidR="001C52B6" w14:paraId="393B3287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KARNET - 14 WEJŚĆ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94,00zł</w:t>
      </w:r>
      <w:r>
        <w:rPr>
          <w:color w:val="000000"/>
        </w:rPr>
        <w:tab/>
      </w:r>
    </w:p>
    <w:p w:rsidR="001C52B6" w14:paraId="2F0E342B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BILET JEDNORAZOWY - 1 WEJŚCIE (60 min.)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10,00zł</w:t>
      </w:r>
    </w:p>
    <w:p w:rsidR="001C52B6" w14:paraId="4EF42844" w14:textId="77777777">
      <w:pPr>
        <w:spacing w:before="120" w:after="120"/>
        <w:ind w:left="510" w:firstLine="227"/>
      </w:pPr>
      <w:r>
        <w:rPr>
          <w:b/>
          <w:color w:val="000000"/>
        </w:rPr>
        <w:t>SIŁOWNIA:</w:t>
      </w:r>
    </w:p>
    <w:p w:rsidR="001C52B6" w14:paraId="07B99FF5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KARNET - 14 WEJŚĆ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94,00zł</w:t>
      </w:r>
      <w:r>
        <w:rPr>
          <w:color w:val="000000"/>
        </w:rPr>
        <w:tab/>
      </w:r>
    </w:p>
    <w:p w:rsidR="001C52B6" w14:paraId="773A3904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BILET JEDNORAZOWY - 1 WEJŚCIE (60 min.)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10,00zł</w:t>
      </w:r>
    </w:p>
    <w:p w:rsidR="001C52B6" w14:paraId="0FAA4571" w14:textId="77777777">
      <w:pPr>
        <w:spacing w:before="120" w:after="120"/>
        <w:ind w:left="510" w:firstLine="227"/>
      </w:pPr>
      <w:r>
        <w:rPr>
          <w:b/>
          <w:color w:val="000000"/>
        </w:rPr>
        <w:t>SAUNA:</w:t>
      </w:r>
    </w:p>
    <w:p w:rsidR="001C52B6" w14:paraId="1236C49D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1 GODZINA – 60 min.:</w:t>
      </w:r>
    </w:p>
    <w:p w:rsidR="001C52B6" w14:paraId="5A21763A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1 OSOBA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26,00zł</w:t>
      </w:r>
    </w:p>
    <w:p w:rsidR="001C52B6" w14:paraId="50C17BF1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2-ga OSOBA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22,00zł</w:t>
      </w:r>
    </w:p>
    <w:p w:rsidR="001C52B6" w14:paraId="29BCA378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3-cia OSOBA i każda następna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16,00zł</w:t>
      </w:r>
    </w:p>
    <w:p w:rsidR="001C52B6" w14:paraId="44D8010B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1/2 GODZINY – 30 min.:</w:t>
      </w:r>
    </w:p>
    <w:p w:rsidR="001C52B6" w14:paraId="2DACE3A8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1 OSOBA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16,00zł</w:t>
      </w:r>
    </w:p>
    <w:p w:rsidR="001C52B6" w14:paraId="5CA663A5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2-ga OSOBA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14,00zł</w:t>
      </w:r>
    </w:p>
    <w:p w:rsidR="001C52B6" w14:paraId="764992F2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3-cia OSOBA i każda następna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10,00zł</w:t>
      </w:r>
    </w:p>
    <w:p w:rsidR="001C52B6" w14:paraId="7F973E3A" w14:textId="77777777">
      <w:pPr>
        <w:spacing w:before="120" w:after="120"/>
        <w:ind w:left="510" w:firstLine="227"/>
      </w:pPr>
      <w:r>
        <w:rPr>
          <w:b/>
          <w:color w:val="000000"/>
        </w:rPr>
        <w:t>ZAJĘCIA REKREACYJNE Z TENISA STOŁOWEGO:</w:t>
      </w:r>
    </w:p>
    <w:p w:rsidR="001C52B6" w14:paraId="683B420F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 xml:space="preserve">BILET JEDNORAZOWY – </w:t>
      </w:r>
      <w:r>
        <w:rPr>
          <w:color w:val="000000"/>
        </w:rPr>
        <w:t>1 osoba - dzieci i młodzież (60 min.)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5,00zł</w:t>
      </w:r>
    </w:p>
    <w:p w:rsidR="001C52B6" w14:paraId="4462378E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BILET JEDNORAZOWY – 1 osoba – dorośli (60 min.)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10,00zł</w:t>
      </w:r>
    </w:p>
    <w:p w:rsidR="001C52B6" w14:paraId="06FA10F7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KARNET - 8 WEJŚĆ – dla dzieci i młodzieży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32,00zł</w:t>
      </w:r>
    </w:p>
    <w:p w:rsidR="001C52B6" w14:paraId="4269870E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KARNET - 8 WEJŚĆ – dla dorosłych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64,00zł</w:t>
      </w:r>
    </w:p>
    <w:p w:rsidR="001C52B6" w14:paraId="656F0E2F" w14:textId="77777777">
      <w:pPr>
        <w:spacing w:before="120" w:after="120"/>
        <w:ind w:left="510" w:firstLine="227"/>
      </w:pPr>
      <w:r>
        <w:rPr>
          <w:b/>
          <w:color w:val="000000"/>
        </w:rPr>
        <w:t xml:space="preserve">ZAJĘCIA REKREACYJNE - GRA </w:t>
      </w:r>
      <w:r>
        <w:rPr>
          <w:b/>
          <w:color w:val="000000"/>
        </w:rPr>
        <w:t>W SZACHY;</w:t>
      </w:r>
    </w:p>
    <w:p w:rsidR="001C52B6" w14:paraId="708002B4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KARNET - 8 WEJŚĆ – dla dzieci i młodzieży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20,00zł</w:t>
      </w:r>
    </w:p>
    <w:p w:rsidR="001C52B6" w14:paraId="79F4A73A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KARNET - 8 WEJŚĆ – dla dorosłych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45,00zł</w:t>
      </w:r>
    </w:p>
    <w:p w:rsidR="001C52B6" w14:paraId="39C05561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Karnety do wykorzystania w ciągu 2 miesięcy od daty wystawienia.</w:t>
      </w:r>
    </w:p>
    <w:p w:rsidR="001C52B6" w14:paraId="22984714" w14:textId="77777777">
      <w:pPr>
        <w:spacing w:before="120" w:after="120"/>
        <w:ind w:left="510" w:firstLine="227"/>
      </w:pPr>
      <w:r>
        <w:rPr>
          <w:b/>
          <w:color w:val="000000"/>
        </w:rPr>
        <w:t xml:space="preserve">SALKA METODYCZNO-SZKOLENIOWA: 1 GODZINA 45 MINUT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50,00zł</w:t>
      </w:r>
    </w:p>
    <w:p w:rsidR="001C52B6" w14:paraId="46EB7FC4" w14:textId="77777777">
      <w:pPr>
        <w:keepLines/>
        <w:spacing w:before="120" w:after="120"/>
        <w:ind w:left="283" w:hanging="283"/>
      </w:pPr>
      <w:r>
        <w:rPr>
          <w:b/>
        </w:rPr>
        <w:t>TARGI. </w:t>
      </w:r>
      <w:r>
        <w:rPr>
          <w:b/>
          <w:color w:val="000000"/>
        </w:rPr>
        <w:t>CHOINKI, WYSTAWY I WYSTĘPY:</w:t>
      </w:r>
    </w:p>
    <w:p w:rsidR="001C52B6" w14:paraId="53915034" w14:textId="77777777">
      <w:pPr>
        <w:spacing w:before="120" w:after="120"/>
        <w:ind w:left="567" w:firstLine="227"/>
        <w:rPr>
          <w:color w:val="000000"/>
        </w:rPr>
      </w:pPr>
      <w:r>
        <w:rPr>
          <w:color w:val="000000"/>
        </w:rPr>
        <w:t>opłata od 1. do 3. godziny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400,00 zł/h</w:t>
      </w:r>
    </w:p>
    <w:p w:rsidR="001C52B6" w14:paraId="08BEB81B" w14:textId="77777777">
      <w:pPr>
        <w:spacing w:before="120" w:after="120"/>
        <w:ind w:left="567" w:firstLine="227"/>
        <w:rPr>
          <w:color w:val="000000"/>
        </w:rPr>
      </w:pPr>
      <w:r>
        <w:rPr>
          <w:color w:val="000000"/>
        </w:rPr>
        <w:t>opłata od 4. do 8. godziny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300,00 zł/h</w:t>
      </w:r>
    </w:p>
    <w:p w:rsidR="001C52B6" w14:paraId="17A995CA" w14:textId="77777777">
      <w:pPr>
        <w:spacing w:before="120" w:after="120"/>
        <w:ind w:left="567" w:firstLine="227"/>
        <w:rPr>
          <w:color w:val="000000"/>
        </w:rPr>
      </w:pPr>
      <w:r>
        <w:rPr>
          <w:color w:val="000000"/>
        </w:rPr>
        <w:t>opłata od 9. godziny i za każdą następną godzinę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200,00 zł/h</w:t>
      </w:r>
    </w:p>
    <w:p w:rsidR="001C52B6" w14:paraId="5FE41FC7" w14:textId="77777777">
      <w:pPr>
        <w:spacing w:before="120" w:after="120"/>
        <w:ind w:left="567" w:firstLine="227"/>
      </w:pPr>
      <w:r>
        <w:rPr>
          <w:b/>
          <w:color w:val="000000"/>
        </w:rPr>
        <w:t>WETERANI</w:t>
      </w:r>
      <w:r>
        <w:rPr>
          <w:color w:val="000000"/>
        </w:rPr>
        <w:t xml:space="preserve"> działań poza granicami Państwa Polskiego oraz weterani poszkodowani w działaniach poza granicami Państwa Polskiego – BEZPŁATNIE (siłownia) – na podstawie legitymacji potwierdzającej status weterana</w:t>
      </w:r>
    </w:p>
    <w:p w:rsidR="001C52B6" w14:paraId="4DA3F460" w14:textId="77777777">
      <w:pPr>
        <w:spacing w:before="120" w:after="120"/>
        <w:ind w:left="567" w:firstLine="227"/>
      </w:pPr>
      <w:r>
        <w:rPr>
          <w:b/>
          <w:color w:val="000000"/>
        </w:rPr>
        <w:t>cena z Piotrkowską Kartą Mieszkańca – 25%</w:t>
      </w:r>
    </w:p>
    <w:p w:rsidR="001C52B6" w14:paraId="25E2F3F9" w14:textId="77777777">
      <w:pPr>
        <w:spacing w:before="120" w:after="120"/>
        <w:ind w:left="567" w:firstLine="227"/>
      </w:pPr>
      <w:r>
        <w:rPr>
          <w:b/>
          <w:color w:val="000000"/>
        </w:rPr>
        <w:t>cena z Piotrkowską Kartą Rodzina +4 – 50%</w:t>
      </w:r>
    </w:p>
    <w:p w:rsidR="001C52B6" w14:paraId="0EB65CEB" w14:textId="77777777">
      <w:pPr>
        <w:keepNext/>
        <w:keepLines/>
        <w:spacing w:before="120" w:after="120"/>
        <w:ind w:left="567" w:firstLine="227"/>
        <w:rPr>
          <w:color w:val="000000"/>
        </w:rPr>
      </w:pPr>
      <w:r>
        <w:rPr>
          <w:color w:val="000000"/>
        </w:rPr>
        <w:t>Ceny zawierają podatek VAT.</w:t>
      </w:r>
    </w:p>
    <w:p w:rsidR="001C52B6" w14:paraId="05176576" w14:textId="77777777">
      <w:pPr>
        <w:keepNext/>
        <w:keepLines/>
        <w:spacing w:before="120" w:after="120"/>
        <w:ind w:left="567" w:firstLine="227"/>
        <w:rPr>
          <w:color w:val="000000"/>
        </w:rPr>
      </w:pPr>
    </w:p>
    <w:p w:rsidR="001C52B6" w14:paraId="6D9C1B48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587791D0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18CF9AEF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6F778D60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>Prezydent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7E21AECD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00EBA358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65184927" w14:textId="77777777">
          <w:pPr>
            <w:jc w:val="left"/>
            <w:rPr>
              <w:sz w:val="18"/>
            </w:rPr>
          </w:pPr>
          <w:r>
            <w:rPr>
              <w:sz w:val="18"/>
            </w:rPr>
            <w:t>Id: 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6FBB5653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736FE" w14:paraId="6AE61DBD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