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8" w:rsidRDefault="00853108" w:rsidP="008531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22/2019</w:t>
      </w:r>
    </w:p>
    <w:p w:rsidR="00853108" w:rsidRDefault="00853108" w:rsidP="008531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853108" w:rsidRDefault="00853108" w:rsidP="008531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853108" w:rsidRDefault="00853108" w:rsidP="008531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9 sierpnia 2019</w:t>
      </w:r>
      <w:r>
        <w:rPr>
          <w:rFonts w:ascii="Arial" w:hAnsi="Arial" w:cs="Arial"/>
          <w:b/>
          <w:bCs/>
        </w:rPr>
        <w:t xml:space="preserve"> roku</w:t>
      </w:r>
    </w:p>
    <w:p w:rsidR="00853108" w:rsidRDefault="00853108" w:rsidP="00853108">
      <w:pPr>
        <w:rPr>
          <w:rFonts w:ascii="Arial" w:hAnsi="Arial" w:cs="Arial"/>
          <w:b/>
        </w:rPr>
      </w:pPr>
    </w:p>
    <w:p w:rsidR="00853108" w:rsidRDefault="00853108" w:rsidP="00853108">
      <w:pPr>
        <w:rPr>
          <w:rFonts w:ascii="Arial" w:hAnsi="Arial" w:cs="Arial"/>
          <w:sz w:val="28"/>
          <w:szCs w:val="28"/>
        </w:rPr>
      </w:pPr>
    </w:p>
    <w:p w:rsidR="00853108" w:rsidRDefault="00853108" w:rsidP="00853108">
      <w:pPr>
        <w:rPr>
          <w:rFonts w:ascii="Arial" w:hAnsi="Arial" w:cs="Arial"/>
        </w:rPr>
      </w:pPr>
    </w:p>
    <w:p w:rsidR="00853108" w:rsidRDefault="00853108" w:rsidP="00853108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  <w:kern w:val="2"/>
        </w:rPr>
        <w:t>W sprawie:</w:t>
      </w:r>
      <w:r>
        <w:rPr>
          <w:rFonts w:ascii="Arial" w:hAnsi="Arial" w:cs="Arial"/>
          <w:color w:val="000000"/>
          <w:kern w:val="2"/>
        </w:rPr>
        <w:t xml:space="preserve"> wprowadzenia Regulaminu imprezy rekreacyjnej pn. „</w:t>
      </w:r>
      <w:r>
        <w:rPr>
          <w:rStyle w:val="Pogrubienie"/>
          <w:rFonts w:ascii="Arial" w:hAnsi="Arial" w:cs="Arial"/>
          <w:b w:val="0"/>
          <w:shd w:val="clear" w:color="auto" w:fill="FFFFFF"/>
        </w:rPr>
        <w:t>R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egulamin </w:t>
      </w:r>
      <w:r>
        <w:rPr>
          <w:rStyle w:val="Pogrubienie"/>
          <w:rFonts w:ascii="Arial" w:hAnsi="Arial" w:cs="Arial"/>
          <w:b w:val="0"/>
          <w:shd w:val="clear" w:color="auto" w:fill="FFFFFF"/>
        </w:rPr>
        <w:t>Amatorskiej Halowej Ligi Piłki N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ożnej </w:t>
      </w:r>
      <w:proofErr w:type="spellStart"/>
      <w:r>
        <w:rPr>
          <w:rStyle w:val="Pogrubienie"/>
          <w:rFonts w:ascii="Arial" w:hAnsi="Arial" w:cs="Arial"/>
          <w:b w:val="0"/>
          <w:shd w:val="clear" w:color="auto" w:fill="FFFFFF"/>
        </w:rPr>
        <w:t>OSiR</w:t>
      </w:r>
      <w:proofErr w:type="spellEnd"/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 w </w:t>
      </w: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iotrkowie </w:t>
      </w:r>
      <w:r>
        <w:rPr>
          <w:rStyle w:val="Pogrubienie"/>
          <w:rFonts w:ascii="Arial" w:hAnsi="Arial" w:cs="Arial"/>
          <w:b w:val="0"/>
          <w:shd w:val="clear" w:color="auto" w:fill="FFFFFF"/>
        </w:rPr>
        <w:t>T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>rybunalskim w sezonie 201</w:t>
      </w:r>
      <w:r>
        <w:rPr>
          <w:rStyle w:val="Pogrubienie"/>
          <w:rFonts w:ascii="Arial" w:hAnsi="Arial" w:cs="Arial"/>
          <w:b w:val="0"/>
          <w:shd w:val="clear" w:color="auto" w:fill="FFFFFF"/>
        </w:rPr>
        <w:t>9</w:t>
      </w:r>
      <w:r>
        <w:rPr>
          <w:rStyle w:val="Pogrubienie"/>
          <w:rFonts w:ascii="Arial" w:hAnsi="Arial" w:cs="Arial"/>
          <w:b w:val="0"/>
          <w:shd w:val="clear" w:color="auto" w:fill="FFFFFF"/>
        </w:rPr>
        <w:t>/20</w:t>
      </w:r>
      <w:r>
        <w:rPr>
          <w:rStyle w:val="Pogrubienie"/>
          <w:rFonts w:ascii="Arial" w:hAnsi="Arial" w:cs="Arial"/>
          <w:b w:val="0"/>
          <w:shd w:val="clear" w:color="auto" w:fill="FFFFFF"/>
        </w:rPr>
        <w:t>20</w:t>
      </w:r>
      <w:r>
        <w:rPr>
          <w:rFonts w:ascii="Arial" w:hAnsi="Arial" w:cs="Arial"/>
          <w:color w:val="000000"/>
          <w:kern w:val="2"/>
        </w:rPr>
        <w:t>”.</w:t>
      </w:r>
    </w:p>
    <w:p w:rsidR="00853108" w:rsidRDefault="00853108" w:rsidP="00853108">
      <w:pPr>
        <w:tabs>
          <w:tab w:val="left" w:pos="5502"/>
        </w:tabs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53108" w:rsidRDefault="00853108" w:rsidP="00853108">
      <w:pPr>
        <w:jc w:val="center"/>
        <w:rPr>
          <w:rFonts w:ascii="Arial" w:hAnsi="Arial" w:cs="Arial"/>
          <w:b/>
        </w:rPr>
      </w:pPr>
    </w:p>
    <w:p w:rsidR="00853108" w:rsidRDefault="00853108" w:rsidP="0085310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853108" w:rsidRDefault="00853108" w:rsidP="00853108">
      <w:pPr>
        <w:jc w:val="both"/>
        <w:rPr>
          <w:rFonts w:ascii="Arial" w:hAnsi="Arial" w:cs="Arial"/>
        </w:rPr>
      </w:pPr>
    </w:p>
    <w:p w:rsidR="00853108" w:rsidRDefault="00853108" w:rsidP="00853108">
      <w:pPr>
        <w:pStyle w:val="Bezodstpw"/>
        <w:jc w:val="both"/>
        <w:rPr>
          <w:rFonts w:ascii="Arial" w:hAnsi="Arial" w:cs="Arial"/>
          <w:b/>
        </w:rPr>
      </w:pPr>
    </w:p>
    <w:p w:rsidR="00853108" w:rsidRDefault="00853108" w:rsidP="00853108">
      <w:pPr>
        <w:pStyle w:val="Bezodstpw"/>
        <w:jc w:val="both"/>
        <w:rPr>
          <w:rFonts w:ascii="Arial" w:hAnsi="Arial" w:cs="Arial"/>
          <w:b/>
        </w:rPr>
      </w:pPr>
    </w:p>
    <w:p w:rsidR="00853108" w:rsidRDefault="00853108" w:rsidP="00853108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853108" w:rsidRPr="00416A04" w:rsidRDefault="00853108" w:rsidP="00853108">
      <w:pPr>
        <w:ind w:left="60" w:right="45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color w:val="000000"/>
        </w:rPr>
        <w:t>§1.</w:t>
      </w:r>
      <w:r>
        <w:rPr>
          <w:rFonts w:ascii="Arial" w:hAnsi="Arial" w:cs="Arial"/>
          <w:color w:val="000000"/>
        </w:rPr>
        <w:t xml:space="preserve"> Wprowadzam Regulamin imprezy rekreacyjnej pn. „</w:t>
      </w:r>
      <w:r>
        <w:rPr>
          <w:rStyle w:val="Pogrubienie"/>
          <w:rFonts w:ascii="Arial" w:hAnsi="Arial" w:cs="Arial"/>
          <w:b w:val="0"/>
          <w:shd w:val="clear" w:color="auto" w:fill="FFFFFF"/>
        </w:rPr>
        <w:t>R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egulamin </w:t>
      </w:r>
      <w:r>
        <w:rPr>
          <w:rStyle w:val="Pogrubienie"/>
          <w:rFonts w:ascii="Arial" w:hAnsi="Arial" w:cs="Arial"/>
          <w:b w:val="0"/>
          <w:shd w:val="clear" w:color="auto" w:fill="FFFFFF"/>
        </w:rPr>
        <w:t>Amatorskiej Halowej Ligi Piłki N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ożnej </w:t>
      </w:r>
      <w:proofErr w:type="spellStart"/>
      <w:r>
        <w:rPr>
          <w:rStyle w:val="Pogrubienie"/>
          <w:rFonts w:ascii="Arial" w:hAnsi="Arial" w:cs="Arial"/>
          <w:b w:val="0"/>
          <w:shd w:val="clear" w:color="auto" w:fill="FFFFFF"/>
        </w:rPr>
        <w:t>OSiR</w:t>
      </w:r>
      <w:proofErr w:type="spellEnd"/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 w </w:t>
      </w:r>
      <w:r>
        <w:rPr>
          <w:rStyle w:val="Pogrubienie"/>
          <w:rFonts w:ascii="Arial" w:hAnsi="Arial" w:cs="Arial"/>
          <w:b w:val="0"/>
          <w:shd w:val="clear" w:color="auto" w:fill="FFFFFF"/>
        </w:rPr>
        <w:t>P</w:t>
      </w:r>
      <w:r w:rsidRPr="00416A04">
        <w:rPr>
          <w:rStyle w:val="Pogrubienie"/>
          <w:rFonts w:ascii="Arial" w:hAnsi="Arial" w:cs="Arial"/>
          <w:b w:val="0"/>
          <w:shd w:val="clear" w:color="auto" w:fill="FFFFFF"/>
        </w:rPr>
        <w:t xml:space="preserve">iotrkowie </w:t>
      </w:r>
      <w:r>
        <w:rPr>
          <w:rStyle w:val="Pogrubienie"/>
          <w:rFonts w:ascii="Arial" w:hAnsi="Arial" w:cs="Arial"/>
          <w:b w:val="0"/>
          <w:shd w:val="clear" w:color="auto" w:fill="FFFFFF"/>
        </w:rPr>
        <w:t>Trybunalskim w sezonie 201</w:t>
      </w:r>
      <w:r>
        <w:rPr>
          <w:rStyle w:val="Pogrubienie"/>
          <w:rFonts w:ascii="Arial" w:hAnsi="Arial" w:cs="Arial"/>
          <w:b w:val="0"/>
          <w:shd w:val="clear" w:color="auto" w:fill="FFFFFF"/>
        </w:rPr>
        <w:t>9/2020</w:t>
      </w:r>
      <w:r>
        <w:rPr>
          <w:rFonts w:ascii="Arial" w:hAnsi="Arial" w:cs="Arial"/>
          <w:color w:val="000000"/>
        </w:rPr>
        <w:t>”, stanowiący załącznik do niniejszego zarządzenia.</w:t>
      </w:r>
    </w:p>
    <w:p w:rsidR="00853108" w:rsidRDefault="00853108" w:rsidP="00853108">
      <w:pPr>
        <w:pStyle w:val="Bezodstpw"/>
        <w:suppressAutoHyphens/>
        <w:jc w:val="both"/>
        <w:rPr>
          <w:rFonts w:ascii="Arial" w:hAnsi="Arial" w:cs="Arial"/>
        </w:rPr>
      </w:pPr>
    </w:p>
    <w:p w:rsidR="00853108" w:rsidRDefault="00853108" w:rsidP="008531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853108" w:rsidRDefault="00853108" w:rsidP="00853108">
      <w:pPr>
        <w:jc w:val="both"/>
        <w:rPr>
          <w:rFonts w:ascii="Arial" w:hAnsi="Arial" w:cs="Arial"/>
        </w:rPr>
      </w:pPr>
    </w:p>
    <w:p w:rsidR="00853108" w:rsidRDefault="00853108" w:rsidP="008531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853108" w:rsidRDefault="00853108" w:rsidP="00853108">
      <w:pPr>
        <w:jc w:val="both"/>
        <w:rPr>
          <w:rFonts w:ascii="Arial" w:hAnsi="Arial" w:cs="Arial"/>
          <w:bCs/>
          <w:sz w:val="28"/>
          <w:szCs w:val="28"/>
        </w:rPr>
      </w:pPr>
    </w:p>
    <w:p w:rsidR="00853108" w:rsidRDefault="00853108" w:rsidP="00853108">
      <w:pPr>
        <w:rPr>
          <w:rFonts w:ascii="Arial" w:hAnsi="Arial" w:cs="Arial"/>
          <w:b/>
          <w:bCs/>
          <w:sz w:val="16"/>
          <w:szCs w:val="16"/>
        </w:rPr>
      </w:pPr>
    </w:p>
    <w:p w:rsidR="00853108" w:rsidRDefault="00853108" w:rsidP="00853108">
      <w:pPr>
        <w:rPr>
          <w:rFonts w:ascii="Arial" w:hAnsi="Arial" w:cs="Arial"/>
          <w:b/>
          <w:bCs/>
          <w:sz w:val="16"/>
          <w:szCs w:val="16"/>
        </w:rPr>
      </w:pPr>
    </w:p>
    <w:p w:rsidR="00853108" w:rsidRDefault="00853108" w:rsidP="00853108">
      <w:pPr>
        <w:rPr>
          <w:rFonts w:ascii="Arial" w:hAnsi="Arial" w:cs="Arial"/>
          <w:b/>
          <w:bCs/>
          <w:sz w:val="16"/>
          <w:szCs w:val="16"/>
        </w:rPr>
      </w:pPr>
    </w:p>
    <w:p w:rsidR="00853108" w:rsidRDefault="00853108" w:rsidP="00853108">
      <w:pPr>
        <w:rPr>
          <w:rFonts w:ascii="Arial" w:hAnsi="Arial" w:cs="Arial"/>
          <w:b/>
          <w:bCs/>
          <w:sz w:val="16"/>
          <w:szCs w:val="16"/>
        </w:rPr>
      </w:pPr>
    </w:p>
    <w:p w:rsidR="00853108" w:rsidRDefault="00853108" w:rsidP="00853108">
      <w:pPr>
        <w:rPr>
          <w:rFonts w:ascii="Arial" w:hAnsi="Arial" w:cs="Arial"/>
          <w:b/>
          <w:bCs/>
          <w:sz w:val="16"/>
          <w:szCs w:val="16"/>
        </w:rPr>
      </w:pPr>
    </w:p>
    <w:p w:rsidR="00853108" w:rsidRDefault="00853108" w:rsidP="0085310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Załącznik do zarządzenia Nr </w:t>
      </w:r>
      <w:r>
        <w:rPr>
          <w:rFonts w:ascii="Arial" w:hAnsi="Arial" w:cs="Arial"/>
          <w:bCs/>
          <w:sz w:val="16"/>
          <w:szCs w:val="16"/>
        </w:rPr>
        <w:t>22/2019</w:t>
      </w:r>
    </w:p>
    <w:p w:rsidR="00853108" w:rsidRDefault="00853108" w:rsidP="00853108">
      <w:pPr>
        <w:spacing w:after="0" w:line="240" w:lineRule="auto"/>
        <w:rPr>
          <w:rStyle w:val="Pogrubienie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Dyrektora OSIR z dnia </w:t>
      </w:r>
      <w:r>
        <w:rPr>
          <w:rFonts w:ascii="Arial" w:hAnsi="Arial" w:cs="Arial"/>
          <w:bCs/>
          <w:sz w:val="16"/>
          <w:szCs w:val="16"/>
        </w:rPr>
        <w:t>9 sierpnia 2019</w:t>
      </w:r>
      <w:r>
        <w:rPr>
          <w:rFonts w:ascii="Arial" w:hAnsi="Arial" w:cs="Arial"/>
          <w:bCs/>
          <w:sz w:val="16"/>
          <w:szCs w:val="16"/>
        </w:rPr>
        <w:t xml:space="preserve"> roku</w:t>
      </w:r>
    </w:p>
    <w:p w:rsidR="00853108" w:rsidRDefault="00853108" w:rsidP="00853108">
      <w:pPr>
        <w:spacing w:after="150" w:line="255" w:lineRule="atLeast"/>
        <w:rPr>
          <w:rFonts w:cs="Times New Roman"/>
          <w:shd w:val="clear" w:color="auto" w:fill="FFFFFF"/>
        </w:rPr>
      </w:pPr>
    </w:p>
    <w:p w:rsidR="00853108" w:rsidRDefault="00853108" w:rsidP="00853108">
      <w:pPr>
        <w:spacing w:after="150" w:line="255" w:lineRule="atLeast"/>
        <w:rPr>
          <w:rFonts w:cs="Times New Roman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1533525" cy="767080"/>
            <wp:effectExtent l="0" t="0" r="0" b="0"/>
            <wp:wrapNone/>
            <wp:docPr id="1" name="Obraz 1" descr="plakat_4_08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4_08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08" w:rsidRDefault="00853108" w:rsidP="00D56D7A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53108" w:rsidRDefault="00853108" w:rsidP="00D56D7A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53108" w:rsidRDefault="00853108" w:rsidP="00D56D7A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53108" w:rsidRDefault="00853108" w:rsidP="00D56D7A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2A2B05" w:rsidRDefault="00D56D7A" w:rsidP="00D56D7A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REGULAMIN 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AMATORSKIEJ LIGI PIŁKI NOŻNEJ </w:t>
      </w:r>
      <w:proofErr w:type="spellStart"/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OSiR</w:t>
      </w:r>
      <w:proofErr w:type="spellEnd"/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PIOTRKOWIE TRYBUNALSKIM ZESPOŁÓW</w:t>
      </w:r>
      <w:r w:rsidR="000A4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SIEDMIOOSOBOWYCH W SEZONIE 2019</w:t>
      </w: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/20</w:t>
      </w:r>
      <w:r w:rsidR="000A47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 ORGANIZATOR: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Ośrodek Sportu i Rekreacji w Piotrkowie Trybunalskim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 NAZWA: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Amatorska Liga Piłki Nożnej Ośrodek Sportu i Rekreacji 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Piotrkowie Trybunalskim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III. CEL: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Popularyzacja piłki nożnej jako aktywnego wypoczynku po pracy i nauce.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A476D" w:rsidRDefault="00D56D7A" w:rsidP="000A476D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IV. MIEJSCE  ROZGRYWEK:</w:t>
      </w:r>
    </w:p>
    <w:p w:rsidR="00D56D7A" w:rsidRPr="00D56D7A" w:rsidRDefault="00D56D7A" w:rsidP="000A476D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Piotrkowie Trybunalskim, ul. </w:t>
      </w:r>
      <w:r w:rsid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Broniewskiego 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V. KONTAKT:</w:t>
      </w:r>
    </w:p>
    <w:p w:rsidR="00D56D7A" w:rsidRPr="00D56D7A" w:rsidRDefault="002A2B05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D56D7A" w:rsidRPr="00D56D7A">
          <w:rPr>
            <w:rFonts w:ascii="Arial" w:eastAsia="Times New Roman" w:hAnsi="Arial" w:cs="Arial"/>
            <w:color w:val="00A3E2"/>
            <w:sz w:val="24"/>
            <w:szCs w:val="24"/>
            <w:lang w:eastAsia="pl-PL"/>
          </w:rPr>
          <w:t>alpn@osirpiotrkow.pl</w:t>
        </w:r>
      </w:hyperlink>
    </w:p>
    <w:p w:rsidR="00D56D7A" w:rsidRPr="00D56D7A" w:rsidRDefault="00D56D7A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LISTA ZGŁOSZENIOWA DO POBRANIA, WYPEŁ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NIENIA i ODESŁANIA NA PODANY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E-MAIL</w:t>
      </w:r>
    </w:p>
    <w:p w:rsidR="00D56D7A" w:rsidRPr="00D56D7A" w:rsidRDefault="000A476D" w:rsidP="00D56D7A">
      <w:pPr>
        <w:shd w:val="clear" w:color="auto" w:fill="FFFFFF"/>
        <w:spacing w:after="0" w:line="193" w:lineRule="atLeast"/>
        <w:ind w:left="-120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Potwierdzenie zgłoszenia do 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1.08</w:t>
      </w:r>
      <w:r w:rsidR="00D56D7A"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</w:p>
    <w:p w:rsidR="00D56D7A" w:rsidRPr="00D56D7A" w:rsidRDefault="00D56D7A" w:rsidP="00853108">
      <w:pPr>
        <w:shd w:val="clear" w:color="auto" w:fill="FFFFFF"/>
        <w:spacing w:after="0" w:line="240" w:lineRule="auto"/>
        <w:ind w:left="-120"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56D7A" w:rsidRPr="00D56D7A" w:rsidRDefault="00D56D7A" w:rsidP="00853108">
      <w:pPr>
        <w:shd w:val="clear" w:color="auto" w:fill="FFFFFF"/>
        <w:spacing w:after="0" w:line="240" w:lineRule="auto"/>
        <w:ind w:left="-120"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VI. UCZESTNICTWO:</w:t>
      </w:r>
    </w:p>
    <w:p w:rsidR="00D56D7A" w:rsidRPr="00D56D7A" w:rsidRDefault="00D56D7A" w:rsidP="00853108">
      <w:pPr>
        <w:numPr>
          <w:ilvl w:val="0"/>
          <w:numId w:val="1"/>
        </w:numPr>
        <w:shd w:val="clear" w:color="auto" w:fill="FFFFFF"/>
        <w:spacing w:after="0" w:line="240" w:lineRule="auto"/>
        <w:ind w:left="12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Startować mogą zespoły reprezentujące firmy, zakłady pracy, instytucje, stowarzyszenia oraz grupy koleżeńskie</w:t>
      </w:r>
    </w:p>
    <w:p w:rsidR="00D56D7A" w:rsidRP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Przystąpienie do rozgrywek jest równoznaczne z zaakceptowaniem regulaminu i terminarza rozgrywek.</w:t>
      </w:r>
    </w:p>
    <w:p w:rsidR="00D56D7A" w:rsidRP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Warunkiem uczestnictwa jest wpłacenie wpisowego w wysokości 600</w:t>
      </w:r>
      <w:r w:rsid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(sześćset zł) do 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</w:t>
      </w:r>
      <w:r w:rsid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.09.2019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w kasie </w:t>
      </w:r>
      <w:proofErr w:type="spellStart"/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OSiR</w:t>
      </w:r>
      <w:proofErr w:type="spellEnd"/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przelewem na konto </w:t>
      </w:r>
      <w:proofErr w:type="spellStart"/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OSiR</w:t>
      </w:r>
      <w:proofErr w:type="spellEnd"/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(decyduje data stempla pocztowego).</w:t>
      </w:r>
    </w:p>
    <w:p w:rsidR="00D56D7A" w:rsidRP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Zawodnicy biorący udział w rozgrywkach A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 musza mieć ukończone 18 lat. </w:t>
      </w:r>
    </w:p>
    <w:p w:rsidR="00D56D7A" w:rsidRP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ALPN mogą brać udział zawodnicy nie zrzeszeni w klubach wszystkich lig i klas pod egidą OZPN i PZPN.</w:t>
      </w:r>
    </w:p>
    <w:p w:rsidR="00D56D7A" w:rsidRP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Zawodnicy którzy w danym roku ukończyli lub ukończą 30 lat  mogą być zrzeszeni w klubach.</w:t>
      </w:r>
    </w:p>
    <w:p w:rsidR="00D56D7A" w:rsidRP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drużyny następuje przez dostarczenie listy imiennej z datami urodzin, potwierdzonej oświadczeniem osobistym zawodników o stanie ich zdrowia.</w:t>
      </w:r>
    </w:p>
    <w:p w:rsidR="00D56D7A" w:rsidRDefault="00D56D7A" w:rsidP="00D56D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Każda drużyna może posiadać własne ubezpieczenie NW na czas rozgrywania meczy.</w:t>
      </w:r>
      <w:r w:rsid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2A2B05" w:rsidRPr="00D56D7A" w:rsidRDefault="002A2B05" w:rsidP="002A2B05">
      <w:p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6D7A" w:rsidRPr="00D56D7A" w:rsidRDefault="00D56D7A" w:rsidP="00853108">
      <w:p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VII. USTALENIA SZCZEGÓŁOWE:</w:t>
      </w:r>
    </w:p>
    <w:p w:rsidR="00D56D7A" w:rsidRPr="00D56D7A" w:rsidRDefault="00D56D7A" w:rsidP="00853108">
      <w:pPr>
        <w:numPr>
          <w:ilvl w:val="0"/>
          <w:numId w:val="2"/>
        </w:numPr>
        <w:shd w:val="clear" w:color="auto" w:fill="FFFFFF"/>
        <w:spacing w:after="0" w:line="240" w:lineRule="auto"/>
        <w:ind w:left="12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gry 2 x 25min (przerwa ok. 5min)</w:t>
      </w:r>
    </w:p>
    <w:p w:rsidR="00D56D7A" w:rsidRPr="00D56D7A" w:rsidRDefault="00D56D7A" w:rsidP="00853108">
      <w:pPr>
        <w:numPr>
          <w:ilvl w:val="0"/>
          <w:numId w:val="2"/>
        </w:numPr>
        <w:shd w:val="clear" w:color="auto" w:fill="FFFFFF"/>
        <w:spacing w:after="0" w:line="240" w:lineRule="auto"/>
        <w:ind w:left="12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Drużyna składa się 7-zawodników grających (</w:t>
      </w:r>
      <w:r w:rsid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+bramkarz) i nie ograniczonej liczby rezerwowych. 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Minimalna liczba zawodników w drużynie „5” (4+ bramkarz), jeśli jest mniej, mecz nie jest rozegrany, a  wynik ustala się jako walkower  dla drużyny przeciwnej.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Mecze rozgrywane są na bramki 5-metrowe.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Obowiązuje miękkie obuwie piłkarskie tzw. „lanki”  (zabrania się gry we wkrętach metalowych). 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systemem (hokejowym), w wyznaczonym miejscu.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Wyrzut z autu wykonywany przez wprowadzenie piłki do gry rękoma. 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Wprowadzenie do gry od bramki ręką i nogą bez ustawienia piłki na murawie.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rzutu wolnego, mur ustawiamy w odległości 5 m od piłki. 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Rzut karny wykonywany jest z odległości 9 – metrów.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Liga rozgrywana jest cyklicznie.</w:t>
      </w:r>
    </w:p>
    <w:p w:rsidR="00D56D7A" w:rsidRPr="00D56D7A" w:rsidRDefault="00D56D7A" w:rsidP="00D56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Mecze rozgrywane są systemem jesień/wiosna.</w:t>
      </w:r>
    </w:p>
    <w:p w:rsidR="00D56D7A" w:rsidRPr="00D56D7A" w:rsidRDefault="00D56D7A" w:rsidP="00853108">
      <w:p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 KARY:</w:t>
      </w:r>
    </w:p>
    <w:p w:rsidR="00D56D7A" w:rsidRPr="00D56D7A" w:rsidRDefault="00D56D7A" w:rsidP="00853108">
      <w:pPr>
        <w:numPr>
          <w:ilvl w:val="0"/>
          <w:numId w:val="3"/>
        </w:numPr>
        <w:shd w:val="clear" w:color="auto" w:fill="FFFFFF"/>
        <w:spacing w:after="0" w:line="240" w:lineRule="auto"/>
        <w:ind w:left="120"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otrzymaną żółtą kartkę zawodnik otrzymuje karę dwóch minut.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4-ta żółta kartka zsumowana w meczach – wykluczenie na jeden mecz.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2-ga żółta kartka w meczu = czerwoną kartką i wykluczeniem z gry (zespół od tego momentu kończy mecz w składzie niekompletnym).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Czerwona kartka –  wykluczenie na 2-mecze (za szczególne zagrania karę ustala Komisja Regulaminowa).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Czerwona kartka za faul taktyczny - wykluczenie na jeden mecz.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Czerwona kartka za niesportowe zachowanie (od 4 meczów) bez możliwości skrócenia kary.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na boisku znajduje się zawodnik nie wpisany do listy zgłoszeniowej lub protokołu meczu, to traktuje się to wykroczenie jako gra zawodnika nieuprawnionego i przyznaje się walkower dla drużyny przeciwnej.</w:t>
      </w:r>
    </w:p>
    <w:p w:rsidR="00D56D7A" w:rsidRPr="00D56D7A" w:rsidRDefault="00D56D7A" w:rsidP="00D56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3" w:lineRule="atLeast"/>
        <w:ind w:left="120" w:right="-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zdarzenia jak niesportowe zachowanie, burdy bądź przekroczenia zasad  Fair-Play będą karane indywidualnie przez organizatora i 5-przedstawicieli drużyn uczestniczących w lidze (Komisja Regulaminowa Ligi).</w:t>
      </w:r>
    </w:p>
    <w:p w:rsidR="00D56D7A" w:rsidRPr="00D56D7A" w:rsidRDefault="00D56D7A" w:rsidP="00D56D7A">
      <w:pPr>
        <w:shd w:val="clear" w:color="auto" w:fill="FFFFFF"/>
        <w:spacing w:before="60" w:after="6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KATEGORYCZNIE ZAKAZUJE SIĘ SPOŻYWANIA ALKOHOLU  PRZEZ ZAWODNIKÓW I UCZESTNIKÓW ZAWODÓW PODCZAS TRWANIA LIGI POD GROŹBĄ WYKLUCZENIA Z UCZESTNICTWA W ROZGRYWKACH ALPN.</w:t>
      </w:r>
    </w:p>
    <w:p w:rsidR="00D56D7A" w:rsidRPr="00D56D7A" w:rsidRDefault="00D56D7A" w:rsidP="00853108">
      <w:p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IX. PUNKTACJA I ZASADY JAKIE OBOWIAZUJĄ O KOLEJNOŚCI W TABELI:</w:t>
      </w:r>
    </w:p>
    <w:p w:rsidR="00D56D7A" w:rsidRPr="00D56D7A" w:rsidRDefault="00D56D7A" w:rsidP="00853108">
      <w:p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56D7A" w:rsidRPr="00D56D7A" w:rsidRDefault="00D56D7A" w:rsidP="00853108">
      <w:pPr>
        <w:shd w:val="clear" w:color="auto" w:fill="FFFFFF"/>
        <w:spacing w:after="0" w:line="240" w:lineRule="auto"/>
        <w:ind w:left="529" w:right="-13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zdobytych punktów: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813" w:right="-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Zwycięstwo: 3 punkty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813" w:right="-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Remis: 1 punkt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813" w:right="-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Porażka: 0 punktów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813" w:right="-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Walkower: -3 (minus trzy) punkty w przypadku nie stawienia się zespołu na zawody.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529" w:right="-1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Wynik bezpośrednich spotkań pomiędzy zainteresowanymi drużynami i bez znaczenia kto jest gospodarzem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813" w:right="-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Różnica w ilości zdobytych bramek.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813" w:right="-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lastRenderedPageBreak/>
        <w:t>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strzelonych bramek.</w:t>
      </w:r>
    </w:p>
    <w:p w:rsidR="00D56D7A" w:rsidRPr="00853108" w:rsidRDefault="00D56D7A" w:rsidP="00853108">
      <w:pPr>
        <w:shd w:val="clear" w:color="auto" w:fill="FFFFFF"/>
        <w:spacing w:after="0" w:line="193" w:lineRule="atLeast"/>
        <w:ind w:left="529" w:right="-13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D56D7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I ligi spadają 2 ostatnie drużyny, natomiast </w:t>
      </w:r>
      <w:r w:rsidR="002A2B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II ligi awansują 2-pierwsze.</w:t>
      </w:r>
      <w:r w:rsidR="002A2B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D56D7A" w:rsidRPr="00D56D7A" w:rsidRDefault="00D56D7A" w:rsidP="00D56D7A">
      <w:pPr>
        <w:shd w:val="clear" w:color="auto" w:fill="FFFFFF"/>
        <w:spacing w:before="60" w:after="6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X. NAGRODY:</w:t>
      </w:r>
    </w:p>
    <w:p w:rsidR="00D56D7A" w:rsidRPr="00D56D7A" w:rsidRDefault="00D56D7A" w:rsidP="00D56D7A">
      <w:pPr>
        <w:pStyle w:val="Akapitzlist"/>
        <w:numPr>
          <w:ilvl w:val="0"/>
          <w:numId w:val="4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zajęcie miejsc I-III w lidze  ALPN  przewidziano pamiątkowe puchary, nagrody indywidualne.</w:t>
      </w:r>
    </w:p>
    <w:p w:rsidR="00D56D7A" w:rsidRPr="00D56D7A" w:rsidRDefault="00D56D7A" w:rsidP="00D56D7A">
      <w:pPr>
        <w:pStyle w:val="Akapitzlist"/>
        <w:numPr>
          <w:ilvl w:val="0"/>
          <w:numId w:val="4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Nagradzanych jest do 15  zawodników drużyn z miejsca I-III.</w:t>
      </w:r>
    </w:p>
    <w:p w:rsidR="00D56D7A" w:rsidRPr="000A476D" w:rsidRDefault="00D56D7A" w:rsidP="000A476D">
      <w:pPr>
        <w:pStyle w:val="Akapitzlist"/>
        <w:numPr>
          <w:ilvl w:val="0"/>
          <w:numId w:val="4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Puchar Fair-Play dla drużyn grających „najczyściej” w obu ligach</w:t>
      </w:r>
    </w:p>
    <w:p w:rsidR="00D56D7A" w:rsidRPr="00D56D7A" w:rsidRDefault="00D56D7A" w:rsidP="00D56D7A">
      <w:pPr>
        <w:pStyle w:val="Akapitzlist"/>
        <w:numPr>
          <w:ilvl w:val="0"/>
          <w:numId w:val="4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Puchar i nagrody indywidualne dla najlepszego strzelca.</w:t>
      </w:r>
    </w:p>
    <w:p w:rsidR="00D56D7A" w:rsidRPr="00D56D7A" w:rsidRDefault="00D56D7A" w:rsidP="00D56D7A">
      <w:pPr>
        <w:pStyle w:val="Akapitzlist"/>
        <w:numPr>
          <w:ilvl w:val="0"/>
          <w:numId w:val="4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Puchar dla najlepszych bramkarza.</w:t>
      </w:r>
    </w:p>
    <w:p w:rsidR="00D56D7A" w:rsidRPr="00D56D7A" w:rsidRDefault="00D56D7A" w:rsidP="00D56D7A">
      <w:pPr>
        <w:shd w:val="clear" w:color="auto" w:fill="FFFFFF"/>
        <w:spacing w:after="0" w:line="193" w:lineRule="atLeast"/>
        <w:ind w:left="529"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A476D" w:rsidRPr="00853108" w:rsidRDefault="00D56D7A" w:rsidP="00853108">
      <w:pPr>
        <w:shd w:val="clear" w:color="auto" w:fill="FFFFFF"/>
        <w:spacing w:after="0" w:line="240" w:lineRule="auto"/>
        <w:ind w:left="529" w:right="-136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56D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XI. POSTANOWIENIA KOŃCOWE:</w:t>
      </w:r>
    </w:p>
    <w:p w:rsidR="00D56D7A" w:rsidRPr="000A476D" w:rsidRDefault="00D56D7A" w:rsidP="0085310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Obowiązuje jednolity strój piłkarski, zawodnicy występują z numerami wg protokołu.</w:t>
      </w:r>
    </w:p>
    <w:p w:rsidR="00D56D7A" w:rsidRPr="000A476D" w:rsidRDefault="00D56D7A" w:rsidP="0085310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Listę zawodników dostarcza kierownik drużyny przed pierwszym meczem.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lidze zawodnicy biorą udział wyłącznie na własną odpowiedzialność.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Zawodnik wpisany do protokołu uważany jest za biorącego udział w meczu.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Zabrania się udziału w zawodach zawodników pod wpływem alkoholu, oraz narkotyków.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Drużyna, która w trakcie trwania ligi nie przystąpi do 3 meczów lub wycofa się z rozgrywek, zostaje zdyskwalifikowana, a wyniki rozegranych przez nią zostają zweryfikowane jako nie odbyte, chyba że wycofanie lub dyskwalifikacja nastąpiła w rundzie rewanżowej po rozegraniu przynajmniej jednego meczu tej rundy, w takim przypadku utrzymuje się jego dorobek punktowy i bramkowy, pozostałe drużyny otrzymują punkty walkowerem. 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Przekładanie meczów jest możliwe 1 raz na rundę po wcześniejszym uzgodnieniu z przeciwnikiem.   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dniu meczu istnieje możliwość dopisania zawodnika do listy zespołu.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Okienko transferowe jest w przerwie między rundami.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rzeczy pozostawione w szatniach organizator nie odpowiada.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szkody wyrządzone na obiekcie przez zawodnika danego zespołu lub zespół, koszty ich usunięcia pokrywa dana drużyna.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Organizator ma prawo do zmiany terminów ze względu na stan boisk lub organizację innych imprez.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Zabrania się dopisywania do protokołu zawodników w czasie trwania meczu, chyba że zawodnik uzupełnia zespół do pełnego składu.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zebraniu organizacyjnym wybiera się przedstawicieli Komisji Regulaminowej Ligi w głosowaniu jawnym.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Interpretacja powyższego regulaminu oraz wynikłe sprawy sporne rozstrzyga Komisja Regulaminowa, a jej decyzja jest ostateczna.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Wszyscy uczestnicy  Amatorskiej Ligi Piłki Nożnej </w:t>
      </w:r>
      <w:proofErr w:type="spellStart"/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OSiR</w:t>
      </w:r>
      <w:proofErr w:type="spellEnd"/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wyrażają zgodę na przetwarzanie danych osobowych.</w:t>
      </w:r>
    </w:p>
    <w:p w:rsidR="00D56D7A" w:rsidRPr="000A476D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Wszyscy uczestnicy Amatorskiej Ligi Piłki Nożnej </w:t>
      </w:r>
      <w:proofErr w:type="spellStart"/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OSiR</w:t>
      </w:r>
      <w:proofErr w:type="spellEnd"/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wyrażają zgodę na publikację ich wizerunków w relacjach z przebiegu niniejszej imprezy  zamieszczanych w mediach oraz  w materiałach promocyjnych organizatorów.</w:t>
      </w:r>
    </w:p>
    <w:p w:rsidR="000A476D" w:rsidRPr="00853108" w:rsidRDefault="00D56D7A" w:rsidP="000A476D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Wszyscy uczestnicy  Amatorskiej Ligi Piłki Nożnej </w:t>
      </w:r>
      <w:proofErr w:type="spellStart"/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OSiR</w:t>
      </w:r>
      <w:proofErr w:type="spellEnd"/>
      <w:r w:rsidRPr="000A47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wyrażają zgodę na zdjęcia, nagrania filmowe oraz wywiady z nimi, które  mogą być wykorzystywane przez prasę, radio i telewizję.</w:t>
      </w:r>
    </w:p>
    <w:p w:rsidR="001C4521" w:rsidRPr="002A2B05" w:rsidRDefault="00D56D7A" w:rsidP="002A2B05">
      <w:pPr>
        <w:pStyle w:val="Akapitzlist"/>
        <w:numPr>
          <w:ilvl w:val="0"/>
          <w:numId w:val="5"/>
        </w:numPr>
        <w:shd w:val="clear" w:color="auto" w:fill="FFFFFF"/>
        <w:spacing w:after="0" w:line="193" w:lineRule="atLeast"/>
        <w:ind w:right="-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31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zebranych danych osobowych jest Ośrodek Sportu i Rekreacji w Piotrkowie Trybunalskim.</w:t>
      </w:r>
      <w:bookmarkStart w:id="0" w:name="_GoBack"/>
      <w:bookmarkEnd w:id="0"/>
    </w:p>
    <w:sectPr w:rsidR="001C4521" w:rsidRPr="002A2B05" w:rsidSect="001C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B3A"/>
    <w:multiLevelType w:val="multilevel"/>
    <w:tmpl w:val="5E0A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4074E"/>
    <w:multiLevelType w:val="hybridMultilevel"/>
    <w:tmpl w:val="CCAA1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75BEA"/>
    <w:multiLevelType w:val="multilevel"/>
    <w:tmpl w:val="C5723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15BE5"/>
    <w:multiLevelType w:val="hybridMultilevel"/>
    <w:tmpl w:val="5E3C8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079BF"/>
    <w:multiLevelType w:val="multilevel"/>
    <w:tmpl w:val="25A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D7A"/>
    <w:rsid w:val="00011C29"/>
    <w:rsid w:val="000A476D"/>
    <w:rsid w:val="001C4521"/>
    <w:rsid w:val="002A2B05"/>
    <w:rsid w:val="0038181C"/>
    <w:rsid w:val="00853108"/>
    <w:rsid w:val="00A93E3B"/>
    <w:rsid w:val="00D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56D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6D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1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310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2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n@osirpiotrk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1FB9-6424-4108-A7F1-73C5C1F9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kuchta</dc:creator>
  <cp:lastModifiedBy>Anna Brzozowska</cp:lastModifiedBy>
  <cp:revision>2</cp:revision>
  <cp:lastPrinted>2019-09-06T08:21:00Z</cp:lastPrinted>
  <dcterms:created xsi:type="dcterms:W3CDTF">2019-09-05T19:21:00Z</dcterms:created>
  <dcterms:modified xsi:type="dcterms:W3CDTF">2019-09-06T08:25:00Z</dcterms:modified>
</cp:coreProperties>
</file>