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E41" w:rsidRPr="001A0606" w:rsidRDefault="00E73E41" w:rsidP="00E73E41">
      <w:pPr>
        <w:ind w:left="5811"/>
        <w:jc w:val="right"/>
        <w:rPr>
          <w:rFonts w:ascii="Arial" w:hAnsi="Arial" w:cs="Arial"/>
          <w:sz w:val="20"/>
          <w:szCs w:val="20"/>
        </w:rPr>
      </w:pPr>
      <w:r w:rsidRPr="001A0606">
        <w:rPr>
          <w:rFonts w:ascii="Arial" w:hAnsi="Arial" w:cs="Arial"/>
          <w:sz w:val="20"/>
          <w:szCs w:val="20"/>
        </w:rPr>
        <w:t xml:space="preserve">Piotrków Tryb., </w:t>
      </w:r>
      <w:r w:rsidR="006A20DA">
        <w:rPr>
          <w:rFonts w:ascii="Arial" w:hAnsi="Arial" w:cs="Arial"/>
          <w:sz w:val="20"/>
          <w:szCs w:val="20"/>
        </w:rPr>
        <w:t>24</w:t>
      </w:r>
      <w:bookmarkStart w:id="0" w:name="_GoBack"/>
      <w:bookmarkEnd w:id="0"/>
      <w:r>
        <w:rPr>
          <w:rFonts w:ascii="Arial" w:hAnsi="Arial" w:cs="Arial"/>
          <w:sz w:val="20"/>
          <w:szCs w:val="20"/>
        </w:rPr>
        <w:t>.01.2022</w:t>
      </w:r>
      <w:r w:rsidRPr="001A0606">
        <w:rPr>
          <w:rFonts w:ascii="Arial" w:hAnsi="Arial" w:cs="Arial"/>
          <w:sz w:val="20"/>
          <w:szCs w:val="20"/>
        </w:rPr>
        <w:t xml:space="preserve"> r.</w:t>
      </w:r>
    </w:p>
    <w:p w:rsidR="00E73E41" w:rsidRDefault="00E73E41" w:rsidP="00E73E41">
      <w:pPr>
        <w:spacing w:after="0"/>
        <w:jc w:val="both"/>
        <w:rPr>
          <w:rFonts w:ascii="Arial" w:eastAsia="Calibri" w:hAnsi="Arial" w:cs="Arial"/>
          <w:b/>
          <w:sz w:val="20"/>
          <w:szCs w:val="20"/>
        </w:rPr>
      </w:pPr>
    </w:p>
    <w:p w:rsidR="00E73E41" w:rsidRDefault="00E73E41" w:rsidP="00E73E41">
      <w:pPr>
        <w:spacing w:after="0"/>
        <w:jc w:val="both"/>
        <w:rPr>
          <w:rFonts w:ascii="Arial" w:eastAsia="Calibri" w:hAnsi="Arial" w:cs="Arial"/>
          <w:b/>
          <w:sz w:val="20"/>
          <w:szCs w:val="20"/>
        </w:rPr>
      </w:pPr>
      <w:r>
        <w:rPr>
          <w:rFonts w:ascii="Arial" w:eastAsia="Calibri" w:hAnsi="Arial" w:cs="Arial"/>
          <w:b/>
          <w:sz w:val="20"/>
          <w:szCs w:val="20"/>
        </w:rPr>
        <w:t>DAG.3400.7</w:t>
      </w:r>
      <w:r w:rsidRPr="00292EA9">
        <w:rPr>
          <w:rFonts w:ascii="Arial" w:eastAsia="Calibri" w:hAnsi="Arial" w:cs="Arial"/>
          <w:b/>
          <w:sz w:val="20"/>
          <w:szCs w:val="20"/>
        </w:rPr>
        <w:t>.202</w:t>
      </w:r>
      <w:r>
        <w:rPr>
          <w:rFonts w:ascii="Arial" w:eastAsia="Calibri" w:hAnsi="Arial" w:cs="Arial"/>
          <w:b/>
          <w:sz w:val="20"/>
          <w:szCs w:val="20"/>
        </w:rPr>
        <w:t>2</w:t>
      </w:r>
    </w:p>
    <w:p w:rsidR="00E73E41" w:rsidRPr="00292EA9" w:rsidRDefault="00E73E41" w:rsidP="00E73E41">
      <w:pPr>
        <w:spacing w:after="0"/>
        <w:jc w:val="both"/>
        <w:rPr>
          <w:rFonts w:ascii="Arial" w:eastAsia="Calibri" w:hAnsi="Arial" w:cs="Arial"/>
          <w:sz w:val="16"/>
          <w:szCs w:val="16"/>
        </w:rPr>
      </w:pPr>
      <w:r w:rsidRPr="00292EA9">
        <w:rPr>
          <w:rFonts w:ascii="Arial" w:eastAsia="Calibri" w:hAnsi="Arial" w:cs="Arial"/>
          <w:sz w:val="16"/>
          <w:szCs w:val="16"/>
        </w:rPr>
        <w:t>/znak sprawy/</w:t>
      </w:r>
    </w:p>
    <w:p w:rsidR="00E73E41" w:rsidRPr="00E73E41" w:rsidRDefault="00E73E41" w:rsidP="00E73E41">
      <w:pPr>
        <w:spacing w:after="0"/>
        <w:jc w:val="both"/>
        <w:rPr>
          <w:rFonts w:ascii="Arial" w:eastAsia="Calibri" w:hAnsi="Arial" w:cs="Arial"/>
          <w:sz w:val="4"/>
          <w:szCs w:val="4"/>
        </w:rPr>
      </w:pPr>
    </w:p>
    <w:p w:rsidR="00E73E41" w:rsidRDefault="00E73E41" w:rsidP="00E73E41">
      <w:pPr>
        <w:spacing w:after="0"/>
        <w:jc w:val="both"/>
        <w:rPr>
          <w:rFonts w:ascii="Arial" w:eastAsia="Calibri" w:hAnsi="Arial" w:cs="Arial"/>
          <w:sz w:val="20"/>
          <w:szCs w:val="20"/>
        </w:rPr>
      </w:pPr>
      <w:r>
        <w:rPr>
          <w:rFonts w:ascii="Arial" w:eastAsia="Calibri" w:hAnsi="Arial" w:cs="Arial"/>
          <w:sz w:val="20"/>
          <w:szCs w:val="20"/>
        </w:rPr>
        <w:t>Identyfikator postepowania:</w:t>
      </w:r>
    </w:p>
    <w:p w:rsidR="00E73E41" w:rsidRPr="00AA6407" w:rsidRDefault="00E73E41" w:rsidP="00E73E41">
      <w:pPr>
        <w:spacing w:after="0"/>
        <w:rPr>
          <w:rFonts w:ascii="Arial" w:hAnsi="Arial" w:cs="Arial"/>
          <w:b/>
          <w:color w:val="111111"/>
          <w:sz w:val="20"/>
          <w:szCs w:val="20"/>
          <w:shd w:val="clear" w:color="auto" w:fill="FFFFFF"/>
        </w:rPr>
      </w:pPr>
      <w:r w:rsidRPr="00AA6407">
        <w:rPr>
          <w:rFonts w:ascii="Arial" w:hAnsi="Arial" w:cs="Arial"/>
          <w:b/>
          <w:color w:val="111111"/>
          <w:sz w:val="20"/>
          <w:szCs w:val="20"/>
          <w:shd w:val="clear" w:color="auto" w:fill="FFFFFF"/>
        </w:rPr>
        <w:t>b637e55d-74e5-4b0a-b951-3a5a3e24d546</w:t>
      </w:r>
    </w:p>
    <w:p w:rsidR="00E73E41" w:rsidRPr="00E73E41" w:rsidRDefault="00E73E41" w:rsidP="00E73E41">
      <w:pPr>
        <w:spacing w:after="0"/>
        <w:rPr>
          <w:rFonts w:ascii="Arial" w:eastAsia="Calibri" w:hAnsi="Arial" w:cs="Arial"/>
          <w:b/>
          <w:sz w:val="4"/>
          <w:szCs w:val="4"/>
        </w:rPr>
      </w:pPr>
    </w:p>
    <w:p w:rsidR="00E73E41" w:rsidRPr="00B9636E" w:rsidRDefault="00E73E41" w:rsidP="00E73E41">
      <w:pPr>
        <w:spacing w:after="0" w:line="240" w:lineRule="auto"/>
        <w:rPr>
          <w:rFonts w:ascii="Arial" w:hAnsi="Arial" w:cs="Arial"/>
          <w:sz w:val="20"/>
          <w:szCs w:val="20"/>
        </w:rPr>
      </w:pPr>
      <w:r w:rsidRPr="00B9636E">
        <w:rPr>
          <w:rFonts w:ascii="Arial" w:hAnsi="Arial" w:cs="Arial"/>
          <w:sz w:val="20"/>
          <w:szCs w:val="20"/>
        </w:rPr>
        <w:t xml:space="preserve">Nr ogłoszenia BZP:   </w:t>
      </w:r>
    </w:p>
    <w:p w:rsidR="00E73E41" w:rsidRPr="00AA6407" w:rsidRDefault="00E73E41" w:rsidP="00E73E41">
      <w:pPr>
        <w:spacing w:after="0" w:line="240" w:lineRule="auto"/>
        <w:rPr>
          <w:rFonts w:ascii="Arial" w:hAnsi="Arial" w:cs="Arial"/>
          <w:b/>
          <w:sz w:val="20"/>
          <w:szCs w:val="20"/>
        </w:rPr>
      </w:pPr>
      <w:r w:rsidRPr="00AA6407">
        <w:rPr>
          <w:rFonts w:ascii="Arial" w:hAnsi="Arial" w:cs="Arial"/>
          <w:b/>
          <w:sz w:val="20"/>
          <w:szCs w:val="20"/>
        </w:rPr>
        <w:t>2022/BZP 00026537/01</w:t>
      </w:r>
    </w:p>
    <w:p w:rsidR="00E73E41" w:rsidRPr="001A0606" w:rsidRDefault="00E73E41" w:rsidP="00E73E41">
      <w:pPr>
        <w:spacing w:after="0"/>
        <w:ind w:left="5103"/>
        <w:jc w:val="both"/>
        <w:rPr>
          <w:rFonts w:ascii="Arial" w:eastAsia="Calibri" w:hAnsi="Arial" w:cs="Arial"/>
          <w:b/>
          <w:sz w:val="20"/>
          <w:szCs w:val="20"/>
        </w:rPr>
      </w:pPr>
      <w:r>
        <w:rPr>
          <w:rFonts w:ascii="Arial" w:eastAsia="Calibri" w:hAnsi="Arial" w:cs="Arial"/>
          <w:b/>
          <w:sz w:val="20"/>
          <w:szCs w:val="20"/>
        </w:rPr>
        <w:t xml:space="preserve">        </w:t>
      </w:r>
      <w:r w:rsidRPr="001A0606">
        <w:rPr>
          <w:rFonts w:ascii="Arial" w:eastAsia="Calibri" w:hAnsi="Arial" w:cs="Arial"/>
          <w:b/>
          <w:sz w:val="20"/>
          <w:szCs w:val="20"/>
        </w:rPr>
        <w:t xml:space="preserve">Wykonawcy ubiegający się </w:t>
      </w:r>
    </w:p>
    <w:p w:rsidR="00E73E41" w:rsidRPr="001A0606" w:rsidRDefault="00E73E41" w:rsidP="00E73E41">
      <w:pPr>
        <w:spacing w:after="0"/>
        <w:ind w:left="5103"/>
        <w:jc w:val="both"/>
        <w:rPr>
          <w:rFonts w:ascii="Arial" w:eastAsia="Calibri" w:hAnsi="Arial" w:cs="Arial"/>
          <w:b/>
          <w:sz w:val="20"/>
          <w:szCs w:val="20"/>
        </w:rPr>
      </w:pPr>
      <w:r>
        <w:rPr>
          <w:rFonts w:ascii="Arial" w:eastAsia="Calibri" w:hAnsi="Arial" w:cs="Arial"/>
          <w:b/>
          <w:sz w:val="20"/>
          <w:szCs w:val="20"/>
        </w:rPr>
        <w:t xml:space="preserve">        </w:t>
      </w:r>
      <w:r w:rsidRPr="001A0606">
        <w:rPr>
          <w:rFonts w:ascii="Arial" w:eastAsia="Calibri" w:hAnsi="Arial" w:cs="Arial"/>
          <w:b/>
          <w:sz w:val="20"/>
          <w:szCs w:val="20"/>
        </w:rPr>
        <w:t>o udzielenie zamówienia</w:t>
      </w:r>
    </w:p>
    <w:p w:rsidR="00E73E41" w:rsidRDefault="00E73E41" w:rsidP="00E73E41">
      <w:pPr>
        <w:spacing w:after="0"/>
        <w:ind w:left="5103"/>
        <w:jc w:val="both"/>
        <w:rPr>
          <w:rFonts w:ascii="Arial" w:eastAsia="Calibri" w:hAnsi="Arial" w:cs="Arial"/>
          <w:b/>
          <w:sz w:val="20"/>
          <w:szCs w:val="20"/>
        </w:rPr>
      </w:pPr>
    </w:p>
    <w:p w:rsidR="00E73E41" w:rsidRPr="001A0606" w:rsidRDefault="00E73E41" w:rsidP="00E73E41">
      <w:pPr>
        <w:spacing w:after="0"/>
        <w:ind w:left="5103"/>
        <w:jc w:val="both"/>
        <w:rPr>
          <w:rFonts w:ascii="Arial" w:eastAsia="Calibri" w:hAnsi="Arial" w:cs="Arial"/>
          <w:b/>
          <w:sz w:val="20"/>
          <w:szCs w:val="20"/>
        </w:rPr>
      </w:pPr>
    </w:p>
    <w:p w:rsidR="00D02FE4" w:rsidRPr="00D02FE4" w:rsidRDefault="00D02FE4" w:rsidP="00D02FE4">
      <w:pPr>
        <w:spacing w:after="0"/>
        <w:jc w:val="center"/>
        <w:rPr>
          <w:rFonts w:ascii="Arial" w:hAnsi="Arial" w:cs="Arial"/>
          <w:sz w:val="18"/>
          <w:szCs w:val="18"/>
        </w:rPr>
      </w:pPr>
      <w:r w:rsidRPr="00D02FE4">
        <w:rPr>
          <w:rFonts w:ascii="Arial" w:hAnsi="Arial" w:cs="Arial"/>
          <w:sz w:val="18"/>
          <w:szCs w:val="18"/>
        </w:rPr>
        <w:t>Dotyczy postępowania o udzielnie zamówienia publicznego</w:t>
      </w:r>
    </w:p>
    <w:p w:rsidR="00D02FE4" w:rsidRDefault="00E73E41" w:rsidP="00D02FE4">
      <w:pPr>
        <w:spacing w:after="0" w:line="240" w:lineRule="auto"/>
        <w:jc w:val="center"/>
        <w:rPr>
          <w:rFonts w:ascii="Arial" w:hAnsi="Arial" w:cs="Arial"/>
          <w:sz w:val="18"/>
          <w:szCs w:val="18"/>
        </w:rPr>
      </w:pPr>
      <w:r w:rsidRPr="00E929E3">
        <w:rPr>
          <w:rFonts w:ascii="Arial" w:hAnsi="Arial" w:cs="Arial"/>
          <w:sz w:val="18"/>
          <w:szCs w:val="18"/>
        </w:rPr>
        <w:t xml:space="preserve">prowadzonego w trybie podstawowym </w:t>
      </w:r>
      <w:r>
        <w:rPr>
          <w:rFonts w:ascii="Arial" w:hAnsi="Arial" w:cs="Arial"/>
          <w:sz w:val="18"/>
          <w:szCs w:val="18"/>
        </w:rPr>
        <w:t>przewidzianym</w:t>
      </w:r>
      <w:r w:rsidR="00D02FE4">
        <w:rPr>
          <w:rFonts w:ascii="Arial" w:hAnsi="Arial" w:cs="Arial"/>
          <w:sz w:val="18"/>
          <w:szCs w:val="18"/>
        </w:rPr>
        <w:t xml:space="preserve">  </w:t>
      </w:r>
      <w:r>
        <w:rPr>
          <w:rFonts w:ascii="Arial" w:hAnsi="Arial" w:cs="Arial"/>
          <w:sz w:val="18"/>
          <w:szCs w:val="18"/>
        </w:rPr>
        <w:t>w art. 275 ust. 1 w związku z art. 359 pkt. 2</w:t>
      </w:r>
    </w:p>
    <w:p w:rsidR="00E73E41" w:rsidRDefault="00E73E41" w:rsidP="00D02FE4">
      <w:pPr>
        <w:spacing w:after="0" w:line="240" w:lineRule="auto"/>
        <w:jc w:val="center"/>
        <w:rPr>
          <w:rFonts w:ascii="Arial" w:hAnsi="Arial" w:cs="Arial"/>
          <w:sz w:val="18"/>
          <w:szCs w:val="18"/>
        </w:rPr>
      </w:pPr>
      <w:r w:rsidRPr="00E929E3">
        <w:rPr>
          <w:rFonts w:ascii="Arial" w:hAnsi="Arial" w:cs="Arial"/>
          <w:sz w:val="18"/>
          <w:szCs w:val="18"/>
        </w:rPr>
        <w:t>ustawy z dnia 11 września 2019 r. Prawo zamówień publicznych</w:t>
      </w:r>
      <w:r>
        <w:rPr>
          <w:rFonts w:ascii="Arial" w:hAnsi="Arial" w:cs="Arial"/>
          <w:sz w:val="18"/>
          <w:szCs w:val="18"/>
        </w:rPr>
        <w:t xml:space="preserve"> </w:t>
      </w:r>
      <w:r w:rsidRPr="00E929E3">
        <w:rPr>
          <w:rFonts w:ascii="Arial" w:hAnsi="Arial" w:cs="Arial"/>
          <w:sz w:val="18"/>
          <w:szCs w:val="18"/>
        </w:rPr>
        <w:t>(</w:t>
      </w:r>
      <w:proofErr w:type="spellStart"/>
      <w:r>
        <w:rPr>
          <w:rFonts w:ascii="Arial" w:hAnsi="Arial" w:cs="Arial"/>
          <w:sz w:val="18"/>
          <w:szCs w:val="18"/>
        </w:rPr>
        <w:t>tj.</w:t>
      </w:r>
      <w:r w:rsidRPr="00E929E3">
        <w:rPr>
          <w:rFonts w:ascii="Arial" w:hAnsi="Arial" w:cs="Arial"/>
          <w:sz w:val="18"/>
          <w:szCs w:val="18"/>
        </w:rPr>
        <w:t>Dz</w:t>
      </w:r>
      <w:proofErr w:type="spellEnd"/>
      <w:r w:rsidRPr="00E929E3">
        <w:rPr>
          <w:rFonts w:ascii="Arial" w:hAnsi="Arial" w:cs="Arial"/>
          <w:sz w:val="18"/>
          <w:szCs w:val="18"/>
        </w:rPr>
        <w:t>. U. z 20</w:t>
      </w:r>
      <w:r>
        <w:rPr>
          <w:rFonts w:ascii="Arial" w:hAnsi="Arial" w:cs="Arial"/>
          <w:sz w:val="18"/>
          <w:szCs w:val="18"/>
        </w:rPr>
        <w:t>21</w:t>
      </w:r>
      <w:r w:rsidRPr="00E929E3">
        <w:rPr>
          <w:rFonts w:ascii="Arial" w:hAnsi="Arial" w:cs="Arial"/>
          <w:sz w:val="18"/>
          <w:szCs w:val="18"/>
        </w:rPr>
        <w:t xml:space="preserve"> r. poz. </w:t>
      </w:r>
      <w:r>
        <w:rPr>
          <w:rFonts w:ascii="Arial" w:hAnsi="Arial" w:cs="Arial"/>
          <w:sz w:val="18"/>
          <w:szCs w:val="18"/>
        </w:rPr>
        <w:t>1129 ze</w:t>
      </w:r>
      <w:r w:rsidRPr="00E929E3">
        <w:rPr>
          <w:rFonts w:ascii="Arial" w:hAnsi="Arial" w:cs="Arial"/>
          <w:sz w:val="18"/>
          <w:szCs w:val="18"/>
        </w:rPr>
        <w:t xml:space="preserve"> zm.) na:</w:t>
      </w:r>
    </w:p>
    <w:p w:rsidR="00E73E41" w:rsidRPr="00E929E3" w:rsidRDefault="00E73E41" w:rsidP="00E73E41">
      <w:pPr>
        <w:spacing w:after="0" w:line="240" w:lineRule="auto"/>
        <w:jc w:val="center"/>
        <w:rPr>
          <w:rFonts w:ascii="Arial" w:hAnsi="Arial" w:cs="Arial"/>
          <w:sz w:val="18"/>
          <w:szCs w:val="18"/>
        </w:rPr>
      </w:pPr>
    </w:p>
    <w:p w:rsidR="00E73E41" w:rsidRPr="00E73E41" w:rsidRDefault="00E73E41" w:rsidP="00E73E41">
      <w:pPr>
        <w:spacing w:after="0" w:line="240" w:lineRule="auto"/>
        <w:jc w:val="center"/>
        <w:rPr>
          <w:rFonts w:ascii="Arial" w:hAnsi="Arial" w:cs="Arial"/>
          <w:b/>
          <w:bCs/>
          <w:sz w:val="20"/>
          <w:szCs w:val="20"/>
        </w:rPr>
      </w:pPr>
      <w:r w:rsidRPr="00E73E41">
        <w:rPr>
          <w:rFonts w:ascii="Arial" w:hAnsi="Arial" w:cs="Arial"/>
          <w:b/>
          <w:bCs/>
          <w:sz w:val="20"/>
          <w:szCs w:val="20"/>
        </w:rPr>
        <w:t>„WYKONYWANIE USŁUGI OCHRONY OBIEKTÓW I MIENIA</w:t>
      </w:r>
    </w:p>
    <w:p w:rsidR="00E73E41" w:rsidRPr="00E73E41" w:rsidRDefault="00E73E41" w:rsidP="00E73E41">
      <w:pPr>
        <w:spacing w:after="0" w:line="240" w:lineRule="auto"/>
        <w:jc w:val="center"/>
        <w:rPr>
          <w:rFonts w:ascii="Arial" w:hAnsi="Arial" w:cs="Arial"/>
          <w:b/>
          <w:bCs/>
          <w:sz w:val="20"/>
          <w:szCs w:val="20"/>
        </w:rPr>
      </w:pPr>
      <w:r w:rsidRPr="00E73E41">
        <w:rPr>
          <w:rFonts w:ascii="Arial" w:hAnsi="Arial" w:cs="Arial"/>
          <w:b/>
          <w:bCs/>
          <w:sz w:val="20"/>
          <w:szCs w:val="20"/>
        </w:rPr>
        <w:t xml:space="preserve">OŚRODKA SPORTU I REKREACJI W PIOTRKOWIE TRYBUNALSKIM” </w:t>
      </w:r>
    </w:p>
    <w:p w:rsidR="00536B82" w:rsidRPr="001A0606" w:rsidRDefault="00536B82" w:rsidP="00585FB6">
      <w:pPr>
        <w:spacing w:after="0" w:line="240" w:lineRule="auto"/>
        <w:jc w:val="center"/>
        <w:rPr>
          <w:rFonts w:ascii="Arial" w:hAnsi="Arial" w:cs="Arial"/>
          <w:sz w:val="20"/>
          <w:szCs w:val="20"/>
        </w:rPr>
      </w:pPr>
    </w:p>
    <w:p w:rsidR="000D5178" w:rsidRPr="00721EE4" w:rsidRDefault="00AF7947" w:rsidP="000D5178">
      <w:pPr>
        <w:spacing w:after="0"/>
        <w:rPr>
          <w:rFonts w:ascii="Arial" w:hAnsi="Arial" w:cs="Arial"/>
          <w:sz w:val="18"/>
          <w:szCs w:val="18"/>
        </w:rPr>
      </w:pPr>
      <w:r w:rsidRPr="00721EE4">
        <w:rPr>
          <w:rFonts w:ascii="Arial" w:hAnsi="Arial" w:cs="Arial"/>
          <w:sz w:val="18"/>
          <w:szCs w:val="18"/>
        </w:rPr>
        <w:t xml:space="preserve">Działając na podstawie art. 284 ust. 2 ustawy z dnia 11 września 2019 r. Prawo zamówień publicznych </w:t>
      </w:r>
    </w:p>
    <w:p w:rsidR="00AF7947" w:rsidRPr="00721EE4" w:rsidRDefault="00E73E41" w:rsidP="000D5178">
      <w:pPr>
        <w:spacing w:after="0" w:line="240" w:lineRule="auto"/>
        <w:rPr>
          <w:rFonts w:ascii="Arial" w:hAnsi="Arial" w:cs="Arial"/>
          <w:sz w:val="18"/>
          <w:szCs w:val="18"/>
        </w:rPr>
      </w:pPr>
      <w:r w:rsidRPr="00721EE4">
        <w:rPr>
          <w:rFonts w:ascii="Arial" w:hAnsi="Arial" w:cs="Arial"/>
          <w:sz w:val="18"/>
          <w:szCs w:val="18"/>
        </w:rPr>
        <w:t>(tj. Dz. U. z 2021 r. poz. 1129 ze zm.), Z</w:t>
      </w:r>
      <w:r w:rsidR="00AF7947" w:rsidRPr="00721EE4">
        <w:rPr>
          <w:rFonts w:ascii="Arial" w:hAnsi="Arial" w:cs="Arial"/>
          <w:sz w:val="18"/>
          <w:szCs w:val="18"/>
        </w:rPr>
        <w:t xml:space="preserve">amawiający przekazuje wyjaśnienia do treści SWZ zgłoszone przez </w:t>
      </w:r>
      <w:r w:rsidR="00721EE4">
        <w:rPr>
          <w:rFonts w:ascii="Arial" w:hAnsi="Arial" w:cs="Arial"/>
          <w:sz w:val="18"/>
          <w:szCs w:val="18"/>
        </w:rPr>
        <w:t xml:space="preserve"> W</w:t>
      </w:r>
      <w:r w:rsidR="00AF7947" w:rsidRPr="00721EE4">
        <w:rPr>
          <w:rFonts w:ascii="Arial" w:hAnsi="Arial" w:cs="Arial"/>
          <w:sz w:val="18"/>
          <w:szCs w:val="18"/>
        </w:rPr>
        <w:t>ykonawców:</w:t>
      </w:r>
    </w:p>
    <w:p w:rsidR="001A0606" w:rsidRPr="007E4F19" w:rsidRDefault="001A0606" w:rsidP="001A0606">
      <w:pPr>
        <w:autoSpaceDE w:val="0"/>
        <w:autoSpaceDN w:val="0"/>
        <w:adjustRightInd w:val="0"/>
        <w:spacing w:before="240" w:after="0" w:line="276" w:lineRule="auto"/>
        <w:jc w:val="both"/>
        <w:rPr>
          <w:rFonts w:ascii="Arial" w:hAnsi="Arial" w:cs="Arial"/>
          <w:b/>
          <w:i/>
          <w:sz w:val="20"/>
          <w:szCs w:val="20"/>
        </w:rPr>
      </w:pPr>
      <w:r w:rsidRPr="007E4F19">
        <w:rPr>
          <w:rFonts w:ascii="Arial" w:hAnsi="Arial" w:cs="Arial"/>
          <w:b/>
          <w:i/>
          <w:sz w:val="20"/>
          <w:szCs w:val="20"/>
        </w:rPr>
        <w:t xml:space="preserve">Pytanie </w:t>
      </w:r>
      <w:r w:rsidR="00B9636E" w:rsidRPr="007E4F19">
        <w:rPr>
          <w:rFonts w:ascii="Arial" w:hAnsi="Arial" w:cs="Arial"/>
          <w:b/>
          <w:i/>
          <w:sz w:val="20"/>
          <w:szCs w:val="20"/>
        </w:rPr>
        <w:t>1</w:t>
      </w:r>
      <w:r w:rsidRPr="007E4F19">
        <w:rPr>
          <w:rFonts w:ascii="Arial" w:hAnsi="Arial" w:cs="Arial"/>
          <w:b/>
          <w:i/>
          <w:sz w:val="20"/>
          <w:szCs w:val="20"/>
        </w:rPr>
        <w:t>:</w:t>
      </w:r>
    </w:p>
    <w:p w:rsidR="007E4F19" w:rsidRPr="00D02FE4" w:rsidRDefault="007E4F19" w:rsidP="00D02FE4">
      <w:pPr>
        <w:pStyle w:val="HTML-wstpniesformatowany"/>
        <w:jc w:val="both"/>
        <w:rPr>
          <w:rFonts w:ascii="Arial" w:hAnsi="Arial" w:cs="Arial"/>
          <w:i/>
          <w:sz w:val="18"/>
          <w:szCs w:val="18"/>
        </w:rPr>
      </w:pPr>
      <w:r w:rsidRPr="00D02FE4">
        <w:rPr>
          <w:rFonts w:ascii="Arial" w:hAnsi="Arial" w:cs="Arial"/>
          <w:i/>
          <w:sz w:val="18"/>
          <w:szCs w:val="18"/>
        </w:rPr>
        <w:t xml:space="preserve">Zamawiający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 w szczególności wskazane w art. 94 ust. 1 pkt 1) ustawy </w:t>
      </w:r>
      <w:proofErr w:type="spellStart"/>
      <w:r w:rsidRPr="00D02FE4">
        <w:rPr>
          <w:rFonts w:ascii="Arial" w:hAnsi="Arial" w:cs="Arial"/>
          <w:i/>
          <w:sz w:val="18"/>
          <w:szCs w:val="18"/>
        </w:rPr>
        <w:t>Pzp</w:t>
      </w:r>
      <w:proofErr w:type="spellEnd"/>
      <w:r w:rsidRPr="00D02FE4">
        <w:rPr>
          <w:rFonts w:ascii="Arial" w:hAnsi="Arial" w:cs="Arial"/>
          <w:i/>
          <w:sz w:val="18"/>
          <w:szCs w:val="18"/>
        </w:rPr>
        <w:t>, u których nie mniej niż 30% osób zatrudnionych u wykonawcy lub w jego jednostce, *która będzie realizowała zamówienie* stanowią osoby niepełnosprawne w rozumieniu ustawy z dnia 27 sierpnia 1997 roku o rehabilitacji zawodowej i społecznej oraz zatrudnieniu osób niepełnosprawnych (Dz.U. z 2021 r. poz. 573).</w:t>
      </w:r>
    </w:p>
    <w:p w:rsidR="007E4F19" w:rsidRPr="00D02FE4" w:rsidRDefault="007E4F19" w:rsidP="007E4F19">
      <w:pPr>
        <w:pStyle w:val="HTML-wstpniesformatowany"/>
        <w:rPr>
          <w:rFonts w:ascii="Arial" w:hAnsi="Arial" w:cs="Arial"/>
          <w:i/>
          <w:sz w:val="18"/>
          <w:szCs w:val="18"/>
        </w:rPr>
      </w:pPr>
    </w:p>
    <w:p w:rsidR="007E4F19" w:rsidRPr="00D02FE4" w:rsidRDefault="007E4F19" w:rsidP="00D02FE4">
      <w:pPr>
        <w:pStyle w:val="HTML-wstpniesformatowany"/>
        <w:jc w:val="both"/>
        <w:rPr>
          <w:rFonts w:ascii="Arial" w:hAnsi="Arial" w:cs="Arial"/>
          <w:i/>
          <w:sz w:val="18"/>
          <w:szCs w:val="18"/>
        </w:rPr>
      </w:pPr>
      <w:r w:rsidRPr="00D02FE4">
        <w:rPr>
          <w:rFonts w:ascii="Arial" w:hAnsi="Arial" w:cs="Arial"/>
          <w:i/>
          <w:sz w:val="18"/>
          <w:szCs w:val="18"/>
        </w:rPr>
        <w:t>Czy zatem wśród danego Konsorcjum (kilku Wykonawców) tylko Wykonawcy którzy bezpośrednio będą uczestniczyć w realizacji zadań w zakresie ochrony fizycznej muszą spełniać ww. wymóg?</w:t>
      </w:r>
    </w:p>
    <w:p w:rsidR="007E4F19" w:rsidRPr="00721EE4" w:rsidRDefault="007E4F19" w:rsidP="001A0606">
      <w:pPr>
        <w:autoSpaceDE w:val="0"/>
        <w:autoSpaceDN w:val="0"/>
        <w:adjustRightInd w:val="0"/>
        <w:spacing w:after="0" w:line="276" w:lineRule="auto"/>
        <w:jc w:val="both"/>
        <w:rPr>
          <w:rFonts w:ascii="Arial" w:hAnsi="Arial" w:cs="Arial"/>
          <w:b/>
          <w:sz w:val="18"/>
          <w:szCs w:val="18"/>
        </w:rPr>
      </w:pPr>
    </w:p>
    <w:p w:rsidR="001A0606" w:rsidRPr="007E4F19" w:rsidRDefault="001A0606" w:rsidP="001A0606">
      <w:pPr>
        <w:autoSpaceDE w:val="0"/>
        <w:autoSpaceDN w:val="0"/>
        <w:adjustRightInd w:val="0"/>
        <w:spacing w:after="0" w:line="276" w:lineRule="auto"/>
        <w:jc w:val="both"/>
        <w:rPr>
          <w:rFonts w:ascii="Arial" w:hAnsi="Arial" w:cs="Arial"/>
          <w:b/>
          <w:sz w:val="20"/>
          <w:szCs w:val="20"/>
        </w:rPr>
      </w:pPr>
      <w:r w:rsidRPr="007E4F19">
        <w:rPr>
          <w:rFonts w:ascii="Arial" w:hAnsi="Arial" w:cs="Arial"/>
          <w:b/>
          <w:sz w:val="20"/>
          <w:szCs w:val="20"/>
        </w:rPr>
        <w:t>Odpowiedź:</w:t>
      </w:r>
    </w:p>
    <w:p w:rsidR="00721EE4" w:rsidRPr="00D02FE4" w:rsidRDefault="00721EE4" w:rsidP="00D02FE4">
      <w:pPr>
        <w:autoSpaceDE w:val="0"/>
        <w:autoSpaceDN w:val="0"/>
        <w:adjustRightInd w:val="0"/>
        <w:spacing w:after="0" w:line="240" w:lineRule="auto"/>
        <w:jc w:val="both"/>
        <w:rPr>
          <w:rFonts w:ascii="Arial" w:eastAsia="TimesNewRomanPSMT" w:hAnsi="Arial" w:cs="Arial"/>
          <w:sz w:val="18"/>
          <w:szCs w:val="18"/>
        </w:rPr>
      </w:pPr>
      <w:r w:rsidRPr="00D02FE4">
        <w:rPr>
          <w:rFonts w:ascii="Arial" w:eastAsia="TimesNewRomanPSMT" w:hAnsi="Arial" w:cs="Arial"/>
          <w:sz w:val="18"/>
          <w:szCs w:val="18"/>
        </w:rPr>
        <w:t xml:space="preserve">W </w:t>
      </w:r>
      <w:proofErr w:type="spellStart"/>
      <w:r w:rsidRPr="00D02FE4">
        <w:rPr>
          <w:rFonts w:ascii="Arial" w:eastAsia="TimesNewRomanPSMT" w:hAnsi="Arial" w:cs="Arial"/>
          <w:sz w:val="18"/>
          <w:szCs w:val="18"/>
        </w:rPr>
        <w:t>Pzp</w:t>
      </w:r>
      <w:proofErr w:type="spellEnd"/>
      <w:r w:rsidRPr="00D02FE4">
        <w:rPr>
          <w:rFonts w:ascii="Arial" w:eastAsia="TimesNewRomanPSMT" w:hAnsi="Arial" w:cs="Arial"/>
          <w:sz w:val="18"/>
          <w:szCs w:val="18"/>
        </w:rPr>
        <w:t xml:space="preserve"> przepisy dotyczące zamówień zastrzeżonych nie zostały umieszczone w rozdziale dotyczącym warunków udziału w postępowaniu. W konsekwencji do warunków określonych w art. 94 </w:t>
      </w:r>
      <w:proofErr w:type="spellStart"/>
      <w:r w:rsidRPr="00D02FE4">
        <w:rPr>
          <w:rFonts w:ascii="Arial" w:eastAsia="TimesNewRomanPSMT" w:hAnsi="Arial" w:cs="Arial"/>
          <w:sz w:val="18"/>
          <w:szCs w:val="18"/>
        </w:rPr>
        <w:t>Pzp</w:t>
      </w:r>
      <w:proofErr w:type="spellEnd"/>
      <w:r w:rsidRPr="00D02FE4">
        <w:rPr>
          <w:rFonts w:ascii="Arial" w:eastAsia="TimesNewRomanPSMT" w:hAnsi="Arial" w:cs="Arial"/>
          <w:sz w:val="18"/>
          <w:szCs w:val="18"/>
        </w:rPr>
        <w:t xml:space="preserve"> nie znajdują zastosowania reguły dotyczące polegania na zasobach podmiotów trzecich oraz zasady łączenia potencjałów przez konsorcja. Tym samym wykonawcy</w:t>
      </w:r>
    </w:p>
    <w:p w:rsidR="00721EE4" w:rsidRPr="00D02FE4" w:rsidRDefault="00721EE4" w:rsidP="00D02FE4">
      <w:pPr>
        <w:autoSpaceDE w:val="0"/>
        <w:autoSpaceDN w:val="0"/>
        <w:adjustRightInd w:val="0"/>
        <w:spacing w:after="0" w:line="240" w:lineRule="auto"/>
        <w:jc w:val="both"/>
        <w:rPr>
          <w:rFonts w:ascii="Arial" w:eastAsia="TimesNewRomanPSMT" w:hAnsi="Arial" w:cs="Arial"/>
          <w:sz w:val="18"/>
          <w:szCs w:val="18"/>
        </w:rPr>
      </w:pPr>
      <w:r w:rsidRPr="00D02FE4">
        <w:rPr>
          <w:rFonts w:ascii="Arial" w:eastAsia="TimesNewRomanPSMT" w:hAnsi="Arial" w:cs="Arial"/>
          <w:sz w:val="18"/>
          <w:szCs w:val="18"/>
        </w:rPr>
        <w:t xml:space="preserve">ubiegający się o zamówienie zastrzeżone powinni samodzielnie spełniać warunki określone w art. 94 </w:t>
      </w:r>
      <w:proofErr w:type="spellStart"/>
      <w:r w:rsidRPr="00D02FE4">
        <w:rPr>
          <w:rFonts w:ascii="Arial" w:eastAsia="TimesNewRomanPSMT" w:hAnsi="Arial" w:cs="Arial"/>
          <w:sz w:val="18"/>
          <w:szCs w:val="18"/>
        </w:rPr>
        <w:t>Pzp</w:t>
      </w:r>
      <w:proofErr w:type="spellEnd"/>
      <w:r w:rsidRPr="00D02FE4">
        <w:rPr>
          <w:rFonts w:ascii="Arial" w:eastAsia="TimesNewRomanPSMT" w:hAnsi="Arial" w:cs="Arial"/>
          <w:sz w:val="18"/>
          <w:szCs w:val="18"/>
        </w:rPr>
        <w:t>, tj. posiadać status zakładu pracy chronionej, spółdzielni socjalnej lub być innym wykonawcą, którego głównym celem działalności jest integracja społeczna i zawodowa osób marginalizowanych wskazanych przez zamawiającego, oraz zatrudniać te osoby na poziomie nie niższym niż 30% ogółu zatrudnionych. Nie mogą w tym zakresie polegać na zasobach podmiotów</w:t>
      </w:r>
    </w:p>
    <w:p w:rsidR="00721EE4" w:rsidRPr="00D02FE4" w:rsidRDefault="00721EE4" w:rsidP="00D02FE4">
      <w:pPr>
        <w:autoSpaceDE w:val="0"/>
        <w:autoSpaceDN w:val="0"/>
        <w:adjustRightInd w:val="0"/>
        <w:spacing w:after="0" w:line="240" w:lineRule="auto"/>
        <w:jc w:val="both"/>
        <w:rPr>
          <w:rFonts w:ascii="Arial" w:eastAsia="TimesNewRomanPSMT" w:hAnsi="Arial" w:cs="Arial"/>
          <w:sz w:val="18"/>
          <w:szCs w:val="18"/>
        </w:rPr>
      </w:pPr>
      <w:r w:rsidRPr="00D02FE4">
        <w:rPr>
          <w:rFonts w:ascii="Arial" w:eastAsia="TimesNewRomanPSMT" w:hAnsi="Arial" w:cs="Arial"/>
          <w:sz w:val="18"/>
          <w:szCs w:val="18"/>
        </w:rPr>
        <w:t>trzecich. Na tej samej zasadzie warunki te powinny być spełnione odrębnie przez każdego z wykonawców wspólnie ubiegających się o udzielenie zamówienia. Ponadto ewentualne korzystanie przez wykonawcę z podwykonawstwa w zamówieniu zastrzeżonym nie może prowadzić do obejścia przez niego warunków uprawniających do ubiegania się o udzielenie zamówienia zastrzeżonego.</w:t>
      </w:r>
    </w:p>
    <w:p w:rsidR="00D02FE4" w:rsidRDefault="00D02FE4" w:rsidP="00D02FE4">
      <w:pPr>
        <w:autoSpaceDE w:val="0"/>
        <w:autoSpaceDN w:val="0"/>
        <w:adjustRightInd w:val="0"/>
        <w:spacing w:after="0" w:line="240" w:lineRule="auto"/>
        <w:jc w:val="both"/>
        <w:rPr>
          <w:rFonts w:ascii="Arial" w:hAnsi="Arial" w:cs="Arial"/>
          <w:b/>
          <w:i/>
          <w:sz w:val="20"/>
          <w:szCs w:val="20"/>
        </w:rPr>
      </w:pPr>
    </w:p>
    <w:p w:rsidR="007E4F19" w:rsidRPr="007E4F19" w:rsidRDefault="007E4F19" w:rsidP="007E4F19">
      <w:pPr>
        <w:autoSpaceDE w:val="0"/>
        <w:autoSpaceDN w:val="0"/>
        <w:adjustRightInd w:val="0"/>
        <w:spacing w:before="240" w:after="0" w:line="276" w:lineRule="auto"/>
        <w:jc w:val="both"/>
        <w:rPr>
          <w:rFonts w:ascii="Arial" w:hAnsi="Arial" w:cs="Arial"/>
          <w:b/>
          <w:i/>
          <w:sz w:val="20"/>
          <w:szCs w:val="20"/>
        </w:rPr>
      </w:pPr>
      <w:r w:rsidRPr="007E4F19">
        <w:rPr>
          <w:rFonts w:ascii="Arial" w:hAnsi="Arial" w:cs="Arial"/>
          <w:b/>
          <w:i/>
          <w:sz w:val="20"/>
          <w:szCs w:val="20"/>
        </w:rPr>
        <w:t>Pytanie 2:</w:t>
      </w:r>
    </w:p>
    <w:p w:rsidR="007E4F19" w:rsidRPr="00D02FE4" w:rsidRDefault="007E4F19" w:rsidP="00D02FE4">
      <w:pPr>
        <w:pStyle w:val="HTML-wstpniesformatowany"/>
        <w:jc w:val="both"/>
        <w:rPr>
          <w:rFonts w:ascii="Arial" w:hAnsi="Arial" w:cs="Arial"/>
          <w:i/>
          <w:sz w:val="18"/>
          <w:szCs w:val="18"/>
        </w:rPr>
      </w:pPr>
      <w:r w:rsidRPr="00D02FE4">
        <w:rPr>
          <w:rFonts w:ascii="Arial" w:hAnsi="Arial" w:cs="Arial"/>
          <w:i/>
          <w:sz w:val="18"/>
          <w:szCs w:val="18"/>
        </w:rPr>
        <w:t>Czy pracownicy mają być zatrudnieni w oparciu o umowy o pracę zgodnie z Kodeksem Pracy?</w:t>
      </w:r>
    </w:p>
    <w:p w:rsidR="00721EE4" w:rsidRDefault="00721EE4" w:rsidP="007E4F19">
      <w:pPr>
        <w:autoSpaceDE w:val="0"/>
        <w:autoSpaceDN w:val="0"/>
        <w:adjustRightInd w:val="0"/>
        <w:spacing w:after="0" w:line="276" w:lineRule="auto"/>
        <w:jc w:val="both"/>
        <w:rPr>
          <w:rFonts w:ascii="Arial" w:hAnsi="Arial" w:cs="Arial"/>
          <w:b/>
          <w:sz w:val="20"/>
          <w:szCs w:val="20"/>
        </w:rPr>
      </w:pPr>
    </w:p>
    <w:p w:rsidR="007E4F19" w:rsidRDefault="007E4F19" w:rsidP="007E4F19">
      <w:pPr>
        <w:autoSpaceDE w:val="0"/>
        <w:autoSpaceDN w:val="0"/>
        <w:adjustRightInd w:val="0"/>
        <w:spacing w:after="0" w:line="276" w:lineRule="auto"/>
        <w:jc w:val="both"/>
        <w:rPr>
          <w:rFonts w:ascii="Arial" w:hAnsi="Arial" w:cs="Arial"/>
          <w:b/>
          <w:sz w:val="20"/>
          <w:szCs w:val="20"/>
        </w:rPr>
      </w:pPr>
      <w:r w:rsidRPr="007E4F19">
        <w:rPr>
          <w:rFonts w:ascii="Arial" w:hAnsi="Arial" w:cs="Arial"/>
          <w:b/>
          <w:sz w:val="20"/>
          <w:szCs w:val="20"/>
        </w:rPr>
        <w:t>Odpowiedź:</w:t>
      </w:r>
    </w:p>
    <w:p w:rsidR="0032487B" w:rsidRPr="00D02FE4" w:rsidRDefault="0032487B" w:rsidP="007E4F19">
      <w:pPr>
        <w:autoSpaceDE w:val="0"/>
        <w:autoSpaceDN w:val="0"/>
        <w:adjustRightInd w:val="0"/>
        <w:spacing w:after="0" w:line="276" w:lineRule="auto"/>
        <w:jc w:val="both"/>
        <w:rPr>
          <w:rFonts w:ascii="Arial" w:hAnsi="Arial" w:cs="Arial"/>
          <w:sz w:val="18"/>
          <w:szCs w:val="18"/>
        </w:rPr>
      </w:pPr>
      <w:r w:rsidRPr="00D02FE4">
        <w:rPr>
          <w:rFonts w:ascii="Arial" w:hAnsi="Arial" w:cs="Arial"/>
          <w:sz w:val="18"/>
          <w:szCs w:val="18"/>
        </w:rPr>
        <w:t>Tak</w:t>
      </w:r>
      <w:r w:rsidR="0031776D" w:rsidRPr="00D02FE4">
        <w:rPr>
          <w:rFonts w:ascii="Arial" w:hAnsi="Arial" w:cs="Arial"/>
          <w:sz w:val="18"/>
          <w:szCs w:val="18"/>
        </w:rPr>
        <w:t>.</w:t>
      </w:r>
    </w:p>
    <w:p w:rsidR="0032487B" w:rsidRDefault="0032487B" w:rsidP="00F615E5">
      <w:pPr>
        <w:widowControl w:val="0"/>
        <w:autoSpaceDE w:val="0"/>
        <w:autoSpaceDN w:val="0"/>
        <w:spacing w:after="0" w:line="240" w:lineRule="auto"/>
        <w:jc w:val="both"/>
        <w:rPr>
          <w:rFonts w:ascii="Arial" w:hAnsi="Arial" w:cs="Arial"/>
          <w:b/>
          <w:sz w:val="18"/>
          <w:szCs w:val="18"/>
        </w:rPr>
      </w:pPr>
    </w:p>
    <w:p w:rsidR="00276A95" w:rsidRDefault="00276A95" w:rsidP="00276A95">
      <w:pPr>
        <w:rPr>
          <w:rFonts w:ascii="Arial" w:hAnsi="Arial" w:cs="Arial"/>
        </w:rPr>
      </w:pPr>
    </w:p>
    <w:p w:rsidR="007E4F19" w:rsidRPr="007E4F19" w:rsidRDefault="007E4F19">
      <w:pPr>
        <w:rPr>
          <w:rFonts w:ascii="Arial" w:hAnsi="Arial" w:cs="Arial"/>
        </w:rPr>
      </w:pPr>
    </w:p>
    <w:sectPr w:rsidR="007E4F19" w:rsidRPr="007E4F19" w:rsidSect="000D5178">
      <w:pgSz w:w="11906" w:h="16838"/>
      <w:pgMar w:top="1418"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D0556"/>
    <w:multiLevelType w:val="hybridMultilevel"/>
    <w:tmpl w:val="B6AA418A"/>
    <w:lvl w:ilvl="0" w:tplc="25DCB9A6">
      <w:start w:val="1"/>
      <w:numFmt w:val="decimal"/>
      <w:lvlText w:val="%1."/>
      <w:lvlJc w:val="left"/>
      <w:pPr>
        <w:ind w:left="1053" w:hanging="375"/>
        <w:jc w:val="right"/>
      </w:pPr>
      <w:rPr>
        <w:rFonts w:hint="default"/>
        <w:b w:val="0"/>
        <w:bCs/>
        <w:spacing w:val="-1"/>
        <w:w w:val="99"/>
        <w:lang w:val="pl-PL" w:eastAsia="en-US" w:bidi="ar-SA"/>
      </w:rPr>
    </w:lvl>
    <w:lvl w:ilvl="1" w:tplc="C9CAED42">
      <w:start w:val="1"/>
      <w:numFmt w:val="decimal"/>
      <w:lvlText w:val="%2)"/>
      <w:lvlJc w:val="left"/>
      <w:pPr>
        <w:ind w:left="1362" w:hanging="288"/>
      </w:pPr>
      <w:rPr>
        <w:rFonts w:hint="default"/>
        <w:b w:val="0"/>
        <w:w w:val="99"/>
        <w:lang w:val="pl-PL" w:eastAsia="en-US" w:bidi="ar-SA"/>
      </w:rPr>
    </w:lvl>
    <w:lvl w:ilvl="2" w:tplc="F6827EDE">
      <w:start w:val="1"/>
      <w:numFmt w:val="decimal"/>
      <w:lvlText w:val="%3."/>
      <w:lvlJc w:val="left"/>
      <w:pPr>
        <w:ind w:left="1626" w:hanging="288"/>
      </w:pPr>
      <w:rPr>
        <w:rFonts w:hint="default"/>
        <w:b w:val="0"/>
        <w:bCs/>
        <w:spacing w:val="-1"/>
        <w:w w:val="99"/>
        <w:lang w:val="pl-PL" w:eastAsia="en-US" w:bidi="ar-SA"/>
      </w:rPr>
    </w:lvl>
    <w:lvl w:ilvl="3" w:tplc="A1026BD6">
      <w:numFmt w:val="bullet"/>
      <w:lvlText w:val="•"/>
      <w:lvlJc w:val="left"/>
      <w:pPr>
        <w:ind w:left="1620" w:hanging="288"/>
      </w:pPr>
      <w:rPr>
        <w:rFonts w:hint="default"/>
        <w:lang w:val="pl-PL" w:eastAsia="en-US" w:bidi="ar-SA"/>
      </w:rPr>
    </w:lvl>
    <w:lvl w:ilvl="4" w:tplc="756E9974">
      <w:numFmt w:val="bullet"/>
      <w:lvlText w:val="•"/>
      <w:lvlJc w:val="left"/>
      <w:pPr>
        <w:ind w:left="1660" w:hanging="288"/>
      </w:pPr>
      <w:rPr>
        <w:rFonts w:hint="default"/>
        <w:lang w:val="pl-PL" w:eastAsia="en-US" w:bidi="ar-SA"/>
      </w:rPr>
    </w:lvl>
    <w:lvl w:ilvl="5" w:tplc="7BB097C6">
      <w:numFmt w:val="bullet"/>
      <w:lvlText w:val="•"/>
      <w:lvlJc w:val="left"/>
      <w:pPr>
        <w:ind w:left="3094" w:hanging="288"/>
      </w:pPr>
      <w:rPr>
        <w:rFonts w:hint="default"/>
        <w:lang w:val="pl-PL" w:eastAsia="en-US" w:bidi="ar-SA"/>
      </w:rPr>
    </w:lvl>
    <w:lvl w:ilvl="6" w:tplc="1F6E408A">
      <w:numFmt w:val="bullet"/>
      <w:lvlText w:val="•"/>
      <w:lvlJc w:val="left"/>
      <w:pPr>
        <w:ind w:left="4529" w:hanging="288"/>
      </w:pPr>
      <w:rPr>
        <w:rFonts w:hint="default"/>
        <w:lang w:val="pl-PL" w:eastAsia="en-US" w:bidi="ar-SA"/>
      </w:rPr>
    </w:lvl>
    <w:lvl w:ilvl="7" w:tplc="71400D56">
      <w:numFmt w:val="bullet"/>
      <w:lvlText w:val="•"/>
      <w:lvlJc w:val="left"/>
      <w:pPr>
        <w:ind w:left="5964" w:hanging="288"/>
      </w:pPr>
      <w:rPr>
        <w:rFonts w:hint="default"/>
        <w:lang w:val="pl-PL" w:eastAsia="en-US" w:bidi="ar-SA"/>
      </w:rPr>
    </w:lvl>
    <w:lvl w:ilvl="8" w:tplc="ED80F314">
      <w:numFmt w:val="bullet"/>
      <w:lvlText w:val="•"/>
      <w:lvlJc w:val="left"/>
      <w:pPr>
        <w:ind w:left="7399" w:hanging="288"/>
      </w:pPr>
      <w:rPr>
        <w:rFonts w:hint="default"/>
        <w:lang w:val="pl-PL" w:eastAsia="en-US" w:bidi="ar-SA"/>
      </w:rPr>
    </w:lvl>
  </w:abstractNum>
  <w:abstractNum w:abstractNumId="1">
    <w:nsid w:val="61F12750"/>
    <w:multiLevelType w:val="hybridMultilevel"/>
    <w:tmpl w:val="3010408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624"/>
    <w:rsid w:val="000D5178"/>
    <w:rsid w:val="000F16E5"/>
    <w:rsid w:val="001527C8"/>
    <w:rsid w:val="0018389F"/>
    <w:rsid w:val="00193E25"/>
    <w:rsid w:val="001A0606"/>
    <w:rsid w:val="001C3A6F"/>
    <w:rsid w:val="001C3DB9"/>
    <w:rsid w:val="00276A95"/>
    <w:rsid w:val="00292EA9"/>
    <w:rsid w:val="0031776D"/>
    <w:rsid w:val="0032487B"/>
    <w:rsid w:val="00343505"/>
    <w:rsid w:val="00393DB0"/>
    <w:rsid w:val="00514443"/>
    <w:rsid w:val="00536B82"/>
    <w:rsid w:val="00585FB6"/>
    <w:rsid w:val="005D6616"/>
    <w:rsid w:val="006A20DA"/>
    <w:rsid w:val="00721EE4"/>
    <w:rsid w:val="007A0784"/>
    <w:rsid w:val="007E4F19"/>
    <w:rsid w:val="007E7B04"/>
    <w:rsid w:val="00AC3063"/>
    <w:rsid w:val="00AF7947"/>
    <w:rsid w:val="00B82B65"/>
    <w:rsid w:val="00B9636E"/>
    <w:rsid w:val="00BD1349"/>
    <w:rsid w:val="00D02FE4"/>
    <w:rsid w:val="00D37381"/>
    <w:rsid w:val="00E47FEB"/>
    <w:rsid w:val="00E73E41"/>
    <w:rsid w:val="00E97ED8"/>
    <w:rsid w:val="00EE5624"/>
    <w:rsid w:val="00F615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5FB6"/>
    <w:pPr>
      <w:spacing w:after="160" w:line="256" w:lineRule="auto"/>
    </w:pPr>
  </w:style>
  <w:style w:type="paragraph" w:styleId="Nagwek3">
    <w:name w:val="heading 3"/>
    <w:basedOn w:val="Normalny"/>
    <w:link w:val="Nagwek3Znak"/>
    <w:uiPriority w:val="9"/>
    <w:qFormat/>
    <w:rsid w:val="00E73E4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Paragraf,L1,Numerowanie,2 heading,A_wyliczenie,K-P_odwolanie,Akapit z listą5,maz_wyliczenie,opis dzialania"/>
    <w:basedOn w:val="Normalny"/>
    <w:link w:val="AkapitzlistZnak"/>
    <w:uiPriority w:val="34"/>
    <w:qFormat/>
    <w:rsid w:val="00AF7947"/>
    <w:pPr>
      <w:ind w:left="720"/>
      <w:contextualSpacing/>
    </w:pPr>
  </w:style>
  <w:style w:type="paragraph" w:styleId="HTML-wstpniesformatowany">
    <w:name w:val="HTML Preformatted"/>
    <w:basedOn w:val="Normalny"/>
    <w:link w:val="HTML-wstpniesformatowanyZnak"/>
    <w:uiPriority w:val="99"/>
    <w:semiHidden/>
    <w:unhideWhenUsed/>
    <w:rsid w:val="001C3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1C3A6F"/>
    <w:rPr>
      <w:rFonts w:ascii="Courier New" w:eastAsia="Times New Roman" w:hAnsi="Courier New" w:cs="Courier New"/>
      <w:sz w:val="20"/>
      <w:szCs w:val="20"/>
      <w:lang w:eastAsia="pl-PL"/>
    </w:rPr>
  </w:style>
  <w:style w:type="character" w:customStyle="1" w:styleId="Nagwek3Znak">
    <w:name w:val="Nagłówek 3 Znak"/>
    <w:basedOn w:val="Domylnaczcionkaakapitu"/>
    <w:link w:val="Nagwek3"/>
    <w:uiPriority w:val="9"/>
    <w:rsid w:val="00E73E41"/>
    <w:rPr>
      <w:rFonts w:ascii="Times New Roman" w:eastAsia="Times New Roman" w:hAnsi="Times New Roman" w:cs="Times New Roman"/>
      <w:b/>
      <w:bCs/>
      <w:sz w:val="27"/>
      <w:szCs w:val="27"/>
      <w:lang w:eastAsia="pl-PL"/>
    </w:rPr>
  </w:style>
  <w:style w:type="paragraph" w:styleId="Tekstpodstawowy">
    <w:name w:val="Body Text"/>
    <w:basedOn w:val="Normalny"/>
    <w:link w:val="TekstpodstawowyZnak"/>
    <w:uiPriority w:val="1"/>
    <w:qFormat/>
    <w:rsid w:val="00276A95"/>
    <w:pPr>
      <w:widowControl w:val="0"/>
      <w:autoSpaceDE w:val="0"/>
      <w:autoSpaceDN w:val="0"/>
      <w:spacing w:after="0" w:line="240" w:lineRule="auto"/>
    </w:pPr>
    <w:rPr>
      <w:rFonts w:ascii="Arial" w:eastAsia="Arial" w:hAnsi="Arial" w:cs="Arial"/>
      <w:sz w:val="20"/>
      <w:szCs w:val="20"/>
    </w:rPr>
  </w:style>
  <w:style w:type="character" w:customStyle="1" w:styleId="TekstpodstawowyZnak">
    <w:name w:val="Tekst podstawowy Znak"/>
    <w:basedOn w:val="Domylnaczcionkaakapitu"/>
    <w:link w:val="Tekstpodstawowy"/>
    <w:uiPriority w:val="1"/>
    <w:rsid w:val="00276A95"/>
    <w:rPr>
      <w:rFonts w:ascii="Arial" w:eastAsia="Arial" w:hAnsi="Arial" w:cs="Arial"/>
      <w:sz w:val="20"/>
      <w:szCs w:val="20"/>
    </w:rPr>
  </w:style>
  <w:style w:type="character" w:customStyle="1" w:styleId="AkapitzlistZnak">
    <w:name w:val="Akapit z listą Znak"/>
    <w:aliases w:val="normalny tekst Znak,Paragraf Znak,L1 Znak,Numerowanie Znak,2 heading Znak,A_wyliczenie Znak,K-P_odwolanie Znak,Akapit z listą5 Znak,maz_wyliczenie Znak,opis dzialania Znak"/>
    <w:link w:val="Akapitzlist"/>
    <w:uiPriority w:val="34"/>
    <w:qFormat/>
    <w:locked/>
    <w:rsid w:val="00276A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5FB6"/>
    <w:pPr>
      <w:spacing w:after="160" w:line="256" w:lineRule="auto"/>
    </w:pPr>
  </w:style>
  <w:style w:type="paragraph" w:styleId="Nagwek3">
    <w:name w:val="heading 3"/>
    <w:basedOn w:val="Normalny"/>
    <w:link w:val="Nagwek3Znak"/>
    <w:uiPriority w:val="9"/>
    <w:qFormat/>
    <w:rsid w:val="00E73E4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Paragraf,L1,Numerowanie,2 heading,A_wyliczenie,K-P_odwolanie,Akapit z listą5,maz_wyliczenie,opis dzialania"/>
    <w:basedOn w:val="Normalny"/>
    <w:link w:val="AkapitzlistZnak"/>
    <w:uiPriority w:val="34"/>
    <w:qFormat/>
    <w:rsid w:val="00AF7947"/>
    <w:pPr>
      <w:ind w:left="720"/>
      <w:contextualSpacing/>
    </w:pPr>
  </w:style>
  <w:style w:type="paragraph" w:styleId="HTML-wstpniesformatowany">
    <w:name w:val="HTML Preformatted"/>
    <w:basedOn w:val="Normalny"/>
    <w:link w:val="HTML-wstpniesformatowanyZnak"/>
    <w:uiPriority w:val="99"/>
    <w:semiHidden/>
    <w:unhideWhenUsed/>
    <w:rsid w:val="001C3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1C3A6F"/>
    <w:rPr>
      <w:rFonts w:ascii="Courier New" w:eastAsia="Times New Roman" w:hAnsi="Courier New" w:cs="Courier New"/>
      <w:sz w:val="20"/>
      <w:szCs w:val="20"/>
      <w:lang w:eastAsia="pl-PL"/>
    </w:rPr>
  </w:style>
  <w:style w:type="character" w:customStyle="1" w:styleId="Nagwek3Znak">
    <w:name w:val="Nagłówek 3 Znak"/>
    <w:basedOn w:val="Domylnaczcionkaakapitu"/>
    <w:link w:val="Nagwek3"/>
    <w:uiPriority w:val="9"/>
    <w:rsid w:val="00E73E41"/>
    <w:rPr>
      <w:rFonts w:ascii="Times New Roman" w:eastAsia="Times New Roman" w:hAnsi="Times New Roman" w:cs="Times New Roman"/>
      <w:b/>
      <w:bCs/>
      <w:sz w:val="27"/>
      <w:szCs w:val="27"/>
      <w:lang w:eastAsia="pl-PL"/>
    </w:rPr>
  </w:style>
  <w:style w:type="paragraph" w:styleId="Tekstpodstawowy">
    <w:name w:val="Body Text"/>
    <w:basedOn w:val="Normalny"/>
    <w:link w:val="TekstpodstawowyZnak"/>
    <w:uiPriority w:val="1"/>
    <w:qFormat/>
    <w:rsid w:val="00276A95"/>
    <w:pPr>
      <w:widowControl w:val="0"/>
      <w:autoSpaceDE w:val="0"/>
      <w:autoSpaceDN w:val="0"/>
      <w:spacing w:after="0" w:line="240" w:lineRule="auto"/>
    </w:pPr>
    <w:rPr>
      <w:rFonts w:ascii="Arial" w:eastAsia="Arial" w:hAnsi="Arial" w:cs="Arial"/>
      <w:sz w:val="20"/>
      <w:szCs w:val="20"/>
    </w:rPr>
  </w:style>
  <w:style w:type="character" w:customStyle="1" w:styleId="TekstpodstawowyZnak">
    <w:name w:val="Tekst podstawowy Znak"/>
    <w:basedOn w:val="Domylnaczcionkaakapitu"/>
    <w:link w:val="Tekstpodstawowy"/>
    <w:uiPriority w:val="1"/>
    <w:rsid w:val="00276A95"/>
    <w:rPr>
      <w:rFonts w:ascii="Arial" w:eastAsia="Arial" w:hAnsi="Arial" w:cs="Arial"/>
      <w:sz w:val="20"/>
      <w:szCs w:val="20"/>
    </w:rPr>
  </w:style>
  <w:style w:type="character" w:customStyle="1" w:styleId="AkapitzlistZnak">
    <w:name w:val="Akapit z listą Znak"/>
    <w:aliases w:val="normalny tekst Znak,Paragraf Znak,L1 Znak,Numerowanie Znak,2 heading Znak,A_wyliczenie Znak,K-P_odwolanie Znak,Akapit z listą5 Znak,maz_wyliczenie Znak,opis dzialania Znak"/>
    <w:link w:val="Akapitzlist"/>
    <w:uiPriority w:val="34"/>
    <w:qFormat/>
    <w:locked/>
    <w:rsid w:val="00276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07911">
      <w:bodyDiv w:val="1"/>
      <w:marLeft w:val="0"/>
      <w:marRight w:val="0"/>
      <w:marTop w:val="0"/>
      <w:marBottom w:val="0"/>
      <w:divBdr>
        <w:top w:val="none" w:sz="0" w:space="0" w:color="auto"/>
        <w:left w:val="none" w:sz="0" w:space="0" w:color="auto"/>
        <w:bottom w:val="none" w:sz="0" w:space="0" w:color="auto"/>
        <w:right w:val="none" w:sz="0" w:space="0" w:color="auto"/>
      </w:divBdr>
    </w:div>
    <w:div w:id="1234242664">
      <w:bodyDiv w:val="1"/>
      <w:marLeft w:val="0"/>
      <w:marRight w:val="0"/>
      <w:marTop w:val="0"/>
      <w:marBottom w:val="0"/>
      <w:divBdr>
        <w:top w:val="none" w:sz="0" w:space="0" w:color="auto"/>
        <w:left w:val="none" w:sz="0" w:space="0" w:color="auto"/>
        <w:bottom w:val="none" w:sz="0" w:space="0" w:color="auto"/>
        <w:right w:val="none" w:sz="0" w:space="0" w:color="auto"/>
      </w:divBdr>
    </w:div>
    <w:div w:id="1444612212">
      <w:bodyDiv w:val="1"/>
      <w:marLeft w:val="0"/>
      <w:marRight w:val="0"/>
      <w:marTop w:val="0"/>
      <w:marBottom w:val="0"/>
      <w:divBdr>
        <w:top w:val="none" w:sz="0" w:space="0" w:color="auto"/>
        <w:left w:val="none" w:sz="0" w:space="0" w:color="auto"/>
        <w:bottom w:val="none" w:sz="0" w:space="0" w:color="auto"/>
        <w:right w:val="none" w:sz="0" w:space="0" w:color="auto"/>
      </w:divBdr>
    </w:div>
    <w:div w:id="1504976603">
      <w:bodyDiv w:val="1"/>
      <w:marLeft w:val="0"/>
      <w:marRight w:val="0"/>
      <w:marTop w:val="0"/>
      <w:marBottom w:val="0"/>
      <w:divBdr>
        <w:top w:val="none" w:sz="0" w:space="0" w:color="auto"/>
        <w:left w:val="none" w:sz="0" w:space="0" w:color="auto"/>
        <w:bottom w:val="none" w:sz="0" w:space="0" w:color="auto"/>
        <w:right w:val="none" w:sz="0" w:space="0" w:color="auto"/>
      </w:divBdr>
    </w:div>
    <w:div w:id="2084523118">
      <w:bodyDiv w:val="1"/>
      <w:marLeft w:val="0"/>
      <w:marRight w:val="0"/>
      <w:marTop w:val="0"/>
      <w:marBottom w:val="0"/>
      <w:divBdr>
        <w:top w:val="none" w:sz="0" w:space="0" w:color="auto"/>
        <w:left w:val="none" w:sz="0" w:space="0" w:color="auto"/>
        <w:bottom w:val="none" w:sz="0" w:space="0" w:color="auto"/>
        <w:right w:val="none" w:sz="0" w:space="0" w:color="auto"/>
      </w:divBdr>
    </w:div>
    <w:div w:id="209662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1</Pages>
  <Words>434</Words>
  <Characters>2606</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Plich</dc:creator>
  <cp:keywords/>
  <dc:description/>
  <cp:lastModifiedBy>Beata Plich</cp:lastModifiedBy>
  <cp:revision>13</cp:revision>
  <cp:lastPrinted>2022-01-24T13:03:00Z</cp:lastPrinted>
  <dcterms:created xsi:type="dcterms:W3CDTF">2021-08-04T12:54:00Z</dcterms:created>
  <dcterms:modified xsi:type="dcterms:W3CDTF">2022-01-24T13:05:00Z</dcterms:modified>
</cp:coreProperties>
</file>